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391239" w:rsidRDefault="008F52BD" w14:paraId="72D545DD" w14:textId="77777777">
      <w:pPr>
        <w:spacing w:after="480"/>
      </w:pPr>
      <w:r>
        <w:rPr>
          <w:noProof/>
        </w:rPr>
        <w:drawing>
          <wp:inline distT="0" distB="0" distL="0" distR="0" wp14:anchorId="771C2712" wp14:editId="0E13D3B4">
            <wp:extent cx="1554480" cy="1036320"/>
            <wp:effectExtent l="0" t="0" r="0" b="0"/>
            <wp:docPr id="1" name="Picture 1" descr="Logotipo de Comercio Verde Asturias" title="Comercio Verde Astur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ercio-verde-asturias.png"/>
                    <pic:cNvPicPr/>
                  </pic:nvPicPr>
                  <pic:blipFill>
                    <a:blip r:embed="rId11"/>
                    <a:stretch>
                      <a:fillRect/>
                    </a:stretch>
                  </pic:blipFill>
                  <pic:spPr>
                    <a:xfrm>
                      <a:off x="0" y="0"/>
                      <a:ext cx="1554480" cy="1036320"/>
                    </a:xfrm>
                    <a:prstGeom prst="rect">
                      <a:avLst/>
                    </a:prstGeom>
                  </pic:spPr>
                </pic:pic>
              </a:graphicData>
            </a:graphic>
          </wp:inline>
        </w:drawing>
      </w:r>
    </w:p>
    <w:p w:rsidRPr="00404E66" w:rsidR="00391239" w:rsidRDefault="008F52BD" w14:paraId="6B4B6512" w14:textId="07BC2C65">
      <w:pPr>
        <w:pStyle w:val="Ttulo"/>
        <w:rPr>
          <w:lang w:val="es-ES"/>
        </w:rPr>
      </w:pPr>
      <w:r w:rsidRPr="4044495D">
        <w:rPr>
          <w:lang w:val="es-ES"/>
        </w:rPr>
        <w:t>Bases legales del sorteo G</w:t>
      </w:r>
      <w:r w:rsidRPr="4044495D" w:rsidR="16B4951E">
        <w:rPr>
          <w:lang w:val="es-ES"/>
        </w:rPr>
        <w:t>inc</w:t>
      </w:r>
      <w:r w:rsidRPr="4044495D">
        <w:rPr>
          <w:lang w:val="es-ES"/>
        </w:rPr>
        <w:t>ana digital Cerrando el círculo</w:t>
      </w:r>
    </w:p>
    <w:p w:rsidRPr="00404E66" w:rsidR="00391239" w:rsidRDefault="008F52BD" w14:paraId="4671471E" w14:textId="77777777">
      <w:pPr>
        <w:spacing w:after="360"/>
        <w:rPr>
          <w:lang w:val="es-ES"/>
        </w:rPr>
      </w:pPr>
      <w:r w:rsidRPr="00404E66">
        <w:rPr>
          <w:color w:val="555555"/>
          <w:sz w:val="30"/>
          <w:lang w:val="es-ES"/>
        </w:rPr>
        <w:t>Programa Comercio Verde Asturias</w:t>
      </w:r>
    </w:p>
    <w:p w:rsidRPr="00404E66" w:rsidR="00391239" w:rsidRDefault="008F52BD" w14:paraId="64344D62" w14:textId="5ECC0A0E">
      <w:pPr>
        <w:pStyle w:val="Ttulo1"/>
        <w:rPr>
          <w:lang w:val="es-ES"/>
        </w:rPr>
      </w:pPr>
    </w:p>
    <w:p w:rsidRPr="00404E66" w:rsidR="00391239" w:rsidRDefault="008F52BD" w14:paraId="1C6E5FFD" w14:textId="77777777">
      <w:pPr>
        <w:rPr>
          <w:lang w:val="es-ES"/>
        </w:rPr>
      </w:pPr>
      <w:r w:rsidRPr="05E8644B">
        <w:rPr>
          <w:lang w:val="es-ES"/>
        </w:rPr>
        <w:br w:type="page"/>
      </w:r>
    </w:p>
    <w:p w:rsidRPr="00404E66" w:rsidR="00391239" w:rsidRDefault="008F52BD" w14:paraId="33699BAB" w14:textId="747331CA">
      <w:pPr>
        <w:pStyle w:val="LegalBody"/>
        <w:rPr>
          <w:lang w:val="es-ES"/>
        </w:rPr>
      </w:pPr>
      <w:r w:rsidRPr="08BCE45F">
        <w:rPr>
          <w:lang w:val="es-ES"/>
        </w:rPr>
        <w:t xml:space="preserve">Las presentes bases regulan el sorteo asociado a la </w:t>
      </w:r>
      <w:r w:rsidRPr="08BCE45F" w:rsidR="70537038">
        <w:rPr>
          <w:lang w:val="es-ES"/>
        </w:rPr>
        <w:t>ginkana</w:t>
      </w:r>
      <w:r w:rsidRPr="08BCE45F">
        <w:rPr>
          <w:lang w:val="es-ES"/>
        </w:rPr>
        <w:t xml:space="preserve"> digital Cerrando el círculo. La participación supone la aceptación íntegra de su contenido y de los criterios de validación que se describen a continuación.</w:t>
      </w:r>
    </w:p>
    <w:p w:rsidRPr="00404E66" w:rsidR="00391239" w:rsidRDefault="008F52BD" w14:paraId="7585B46D" w14:textId="77777777">
      <w:pPr>
        <w:pStyle w:val="Ttulo1"/>
        <w:rPr>
          <w:lang w:val="es-ES"/>
        </w:rPr>
      </w:pPr>
      <w:r w:rsidRPr="00404E66">
        <w:rPr>
          <w:rFonts w:ascii="Aptos Display" w:hAnsi="Aptos Display"/>
          <w:lang w:val="es-ES"/>
        </w:rPr>
        <w:t>1. Entidad organizadora</w:t>
      </w:r>
    </w:p>
    <w:p w:rsidRPr="00404E66" w:rsidR="00391239" w:rsidRDefault="008F52BD" w14:paraId="2567BA7A" w14:textId="77777777">
      <w:pPr>
        <w:pStyle w:val="LegalBody"/>
        <w:rPr>
          <w:lang w:val="es-ES"/>
        </w:rPr>
      </w:pPr>
      <w:r w:rsidRPr="00404E66">
        <w:rPr>
          <w:lang w:val="es-ES"/>
        </w:rPr>
        <w:t>COGERSA, S.A.U., Compañía para la Gestión de Residuos Sólidos en Asturias, con CIF A-33068578, domicilio social en C/ Marqués de Santa Cruz, 12, 4.º, 33007 Oviedo, y Centro de Tratamiento de Residuos en Carretera de COGERSA, 1125, 33697 Serín, Asturias, organiza este sorteo en el marco de las acciones de dinamización del Programa Comercio Verde Asturias, promovido junto al Principado de Asturias.</w:t>
      </w:r>
    </w:p>
    <w:p w:rsidRPr="00404E66" w:rsidR="00391239" w:rsidRDefault="008F52BD" w14:paraId="17699DFC" w14:textId="77777777">
      <w:pPr>
        <w:pStyle w:val="Ttulo1"/>
        <w:rPr>
          <w:lang w:val="es-ES"/>
        </w:rPr>
      </w:pPr>
      <w:r w:rsidRPr="00404E66">
        <w:rPr>
          <w:rFonts w:ascii="Aptos Display" w:hAnsi="Aptos Display"/>
          <w:lang w:val="es-ES"/>
        </w:rPr>
        <w:t>2. Finalidad y carácter gratuito</w:t>
      </w:r>
    </w:p>
    <w:p w:rsidRPr="00404E66" w:rsidR="00391239" w:rsidRDefault="008F52BD" w14:paraId="49DE80D9" w14:textId="0361071E">
      <w:pPr>
        <w:pStyle w:val="LegalBody"/>
        <w:rPr>
          <w:lang w:val="es-ES"/>
        </w:rPr>
      </w:pPr>
      <w:r w:rsidRPr="08BCE45F">
        <w:rPr>
          <w:lang w:val="es-ES"/>
        </w:rPr>
        <w:t xml:space="preserve">La acción tiene como finalidad divulgar hábitos de compra responsable y economía circular, dar a conocer los comercios adheridos al Programa Comercio Verde </w:t>
      </w:r>
      <w:r w:rsidRPr="08BCE45F" w:rsidR="00B57C40">
        <w:rPr>
          <w:lang w:val="es-ES"/>
        </w:rPr>
        <w:t xml:space="preserve">y circular de </w:t>
      </w:r>
      <w:r w:rsidRPr="08BCE45F">
        <w:rPr>
          <w:lang w:val="es-ES"/>
        </w:rPr>
        <w:t>Asturias y fomentar la participación ciudadana mediante una experiencia educativa digital.</w:t>
      </w:r>
    </w:p>
    <w:p w:rsidRPr="00404E66" w:rsidR="00391239" w:rsidRDefault="008F52BD" w14:paraId="7801D66D" w14:textId="77777777">
      <w:pPr>
        <w:pStyle w:val="LegalBody"/>
        <w:rPr>
          <w:lang w:val="es-ES"/>
        </w:rPr>
      </w:pPr>
      <w:r w:rsidRPr="00404E66">
        <w:rPr>
          <w:lang w:val="es-ES"/>
        </w:rPr>
        <w:t>La participación es gratuita y no exige realizar compra, contratar servicio, efectuar pago, soportar sobreprecio ni utilizar un servicio de tarificación adicional. Los eventuales costes ordinarios de conexión a Internet son ajenos a la organización.</w:t>
      </w:r>
    </w:p>
    <w:p w:rsidRPr="00404E66" w:rsidR="00391239" w:rsidRDefault="008F52BD" w14:paraId="798C0C61" w14:textId="77777777">
      <w:pPr>
        <w:pStyle w:val="Ttulo1"/>
        <w:rPr>
          <w:lang w:val="es-ES"/>
        </w:rPr>
      </w:pPr>
      <w:r w:rsidRPr="00404E66">
        <w:rPr>
          <w:rFonts w:ascii="Aptos Display" w:hAnsi="Aptos Display"/>
          <w:lang w:val="es-ES"/>
        </w:rPr>
        <w:t>3. Ámbito territorial y calendario</w:t>
      </w:r>
    </w:p>
    <w:p w:rsidRPr="00404E66" w:rsidR="00391239" w:rsidRDefault="008F52BD" w14:paraId="0CC3DDF4" w14:textId="606229DA">
      <w:pPr>
        <w:pStyle w:val="LegalBody"/>
        <w:rPr>
          <w:lang w:val="es-ES"/>
        </w:rPr>
      </w:pPr>
      <w:r w:rsidRPr="4044495D">
        <w:rPr>
          <w:lang w:val="es-ES"/>
        </w:rPr>
        <w:t xml:space="preserve">La </w:t>
      </w:r>
      <w:r w:rsidRPr="4044495D" w:rsidR="2BB44F28">
        <w:rPr>
          <w:lang w:val="es-ES"/>
        </w:rPr>
        <w:t>ginkana</w:t>
      </w:r>
      <w:r w:rsidRPr="4044495D">
        <w:rPr>
          <w:lang w:val="es-ES"/>
        </w:rPr>
        <w:t xml:space="preserve"> estará disponible en </w:t>
      </w:r>
      <w:r w:rsidRPr="4044495D" w:rsidR="20696B47">
        <w:rPr>
          <w:lang w:val="es-ES"/>
        </w:rPr>
        <w:t xml:space="preserve"> </w:t>
      </w:r>
      <w:hyperlink r:id="rId13">
        <w:r w:rsidRPr="4044495D" w:rsidR="20696B47">
          <w:rPr>
            <w:rStyle w:val="Hipervnculo"/>
            <w:lang w:val="es-ES"/>
          </w:rPr>
          <w:t>https://gymkanacomercioverde.lobera.tv/</w:t>
        </w:r>
      </w:hyperlink>
      <w:r w:rsidRPr="4044495D" w:rsidR="20696B47">
        <w:rPr>
          <w:rFonts w:ascii="Segoe UI" w:hAnsi="Segoe UI" w:eastAsia="Segoe UI" w:cs="Segoe UI"/>
          <w:color w:val="000000" w:themeColor="text1"/>
          <w:sz w:val="18"/>
          <w:szCs w:val="18"/>
          <w:lang w:val="es-ES"/>
        </w:rPr>
        <w:t xml:space="preserve"> </w:t>
      </w:r>
    </w:p>
    <w:p w:rsidRPr="00404E66" w:rsidR="00391239" w:rsidRDefault="008F52BD" w14:paraId="51267EBB" w14:textId="1B2CE74C">
      <w:pPr>
        <w:pStyle w:val="LegalBullet"/>
        <w:ind w:left="369" w:hanging="198"/>
        <w:rPr>
          <w:lang w:val="es-ES"/>
        </w:rPr>
      </w:pPr>
      <w:r w:rsidRPr="4044495D">
        <w:rPr>
          <w:b/>
          <w:bCs/>
          <w:color w:val="0F5132"/>
          <w:lang w:val="es-ES"/>
        </w:rPr>
        <w:t xml:space="preserve">• </w:t>
      </w:r>
      <w:r w:rsidRPr="4044495D">
        <w:rPr>
          <w:lang w:val="es-ES"/>
        </w:rPr>
        <w:t xml:space="preserve">Periodo de participación: desde las </w:t>
      </w:r>
      <w:r w:rsidRPr="4044495D" w:rsidR="009B1D0F">
        <w:rPr>
          <w:b/>
          <w:bCs/>
          <w:lang w:val="es-ES"/>
        </w:rPr>
        <w:t xml:space="preserve">10:00h de </w:t>
      </w:r>
      <w:r w:rsidRPr="4044495D" w:rsidR="710E4F02">
        <w:rPr>
          <w:b/>
          <w:bCs/>
          <w:lang w:val="es-ES"/>
        </w:rPr>
        <w:t>20</w:t>
      </w:r>
      <w:r w:rsidRPr="4044495D" w:rsidR="009B1D0F">
        <w:rPr>
          <w:b/>
          <w:bCs/>
          <w:lang w:val="es-ES"/>
        </w:rPr>
        <w:t>/10/2026</w:t>
      </w:r>
      <w:r w:rsidRPr="4044495D">
        <w:rPr>
          <w:lang w:val="es-ES"/>
        </w:rPr>
        <w:t xml:space="preserve"> hasta las </w:t>
      </w:r>
      <w:r w:rsidRPr="4044495D" w:rsidR="009B1D0F">
        <w:rPr>
          <w:b/>
          <w:bCs/>
          <w:lang w:val="es-ES"/>
        </w:rPr>
        <w:t xml:space="preserve">23:59h del </w:t>
      </w:r>
      <w:r w:rsidRPr="4044495D" w:rsidR="748D4E1D">
        <w:rPr>
          <w:b/>
          <w:bCs/>
          <w:lang w:val="es-ES"/>
        </w:rPr>
        <w:t>20</w:t>
      </w:r>
      <w:r w:rsidRPr="4044495D" w:rsidR="009B1D0F">
        <w:rPr>
          <w:b/>
          <w:bCs/>
          <w:lang w:val="es-ES"/>
        </w:rPr>
        <w:t>/11/2026</w:t>
      </w:r>
      <w:r w:rsidRPr="4044495D">
        <w:rPr>
          <w:b/>
          <w:bCs/>
          <w:lang w:val="es-ES"/>
        </w:rPr>
        <w:t>,</w:t>
      </w:r>
      <w:r w:rsidRPr="4044495D">
        <w:rPr>
          <w:lang w:val="es-ES"/>
        </w:rPr>
        <w:t xml:space="preserve"> ambas referidas a la hora peninsular española.</w:t>
      </w:r>
    </w:p>
    <w:p w:rsidRPr="00404E66" w:rsidR="00391239" w:rsidRDefault="008F52BD" w14:paraId="4CD8A266" w14:textId="2FEFC9FC">
      <w:pPr>
        <w:pStyle w:val="LegalBullet"/>
        <w:ind w:left="369" w:hanging="198"/>
        <w:rPr>
          <w:lang w:val="es-ES"/>
        </w:rPr>
      </w:pPr>
      <w:r w:rsidRPr="4044495D">
        <w:rPr>
          <w:b/>
          <w:bCs/>
          <w:color w:val="0F5132"/>
          <w:lang w:val="es-ES"/>
        </w:rPr>
        <w:t xml:space="preserve">• </w:t>
      </w:r>
      <w:r w:rsidRPr="4044495D">
        <w:rPr>
          <w:lang w:val="es-ES"/>
        </w:rPr>
        <w:t xml:space="preserve">Fecha del sorteo: </w:t>
      </w:r>
      <w:r w:rsidRPr="4044495D" w:rsidR="009B1D0F">
        <w:rPr>
          <w:b/>
          <w:bCs/>
          <w:lang w:val="es-ES"/>
        </w:rPr>
        <w:t>el 2</w:t>
      </w:r>
      <w:r w:rsidRPr="4044495D" w:rsidR="52FB10D0">
        <w:rPr>
          <w:b/>
          <w:bCs/>
          <w:lang w:val="es-ES"/>
        </w:rPr>
        <w:t>3</w:t>
      </w:r>
      <w:r w:rsidRPr="4044495D" w:rsidR="009B1D0F">
        <w:rPr>
          <w:b/>
          <w:bCs/>
          <w:lang w:val="es-ES"/>
        </w:rPr>
        <w:t>/11/2026 a las 14:00h</w:t>
      </w:r>
      <w:r w:rsidRPr="4044495D">
        <w:rPr>
          <w:lang w:val="es-ES"/>
        </w:rPr>
        <w:t>.</w:t>
      </w:r>
    </w:p>
    <w:p w:rsidRPr="00404E66" w:rsidR="00391239" w:rsidRDefault="008F52BD" w14:paraId="2DDB146C" w14:textId="7A277AF9">
      <w:pPr>
        <w:pStyle w:val="LegalBullet"/>
        <w:ind w:left="369" w:hanging="198"/>
        <w:rPr>
          <w:lang w:val="es-ES"/>
        </w:rPr>
      </w:pPr>
      <w:r w:rsidRPr="00404E66">
        <w:rPr>
          <w:b/>
          <w:color w:val="0F5132"/>
          <w:lang w:val="es-ES"/>
        </w:rPr>
        <w:t xml:space="preserve">• </w:t>
      </w:r>
      <w:r w:rsidRPr="00404E66">
        <w:rPr>
          <w:lang w:val="es-ES"/>
        </w:rPr>
        <w:t xml:space="preserve">Comunicación del resultado: </w:t>
      </w:r>
      <w:r w:rsidR="00875DA4">
        <w:rPr>
          <w:b/>
          <w:lang w:val="es-ES"/>
        </w:rPr>
        <w:t>24 horas posteriores al sorteo</w:t>
      </w:r>
      <w:r w:rsidRPr="00404E66">
        <w:rPr>
          <w:lang w:val="es-ES"/>
        </w:rPr>
        <w:t xml:space="preserve"> a través de </w:t>
      </w:r>
      <w:r w:rsidRPr="00404E66" w:rsidR="00404E66">
        <w:rPr>
          <w:lang w:val="es-ES"/>
        </w:rPr>
        <w:t>la</w:t>
      </w:r>
      <w:r w:rsidR="00404E66">
        <w:rPr>
          <w:lang w:val="es-ES"/>
        </w:rPr>
        <w:t xml:space="preserve"> web y canales oficiales del Programa Comercio Verde </w:t>
      </w:r>
      <w:r w:rsidR="00875DA4">
        <w:rPr>
          <w:lang w:val="es-ES"/>
        </w:rPr>
        <w:t xml:space="preserve">y circular de </w:t>
      </w:r>
      <w:r w:rsidR="00404E66">
        <w:rPr>
          <w:lang w:val="es-ES"/>
        </w:rPr>
        <w:t>Asturias.</w:t>
      </w:r>
    </w:p>
    <w:p w:rsidRPr="00404E66" w:rsidR="00391239" w:rsidRDefault="008F52BD" w14:paraId="48AB4641" w14:textId="77777777">
      <w:pPr>
        <w:pStyle w:val="LegalBody"/>
        <w:rPr>
          <w:lang w:val="es-ES"/>
        </w:rPr>
      </w:pPr>
      <w:r w:rsidRPr="00404E66">
        <w:rPr>
          <w:lang w:val="es-ES"/>
        </w:rPr>
        <w:t>Las participaciones registradas fuera del periodo indicado no serán válidas.</w:t>
      </w:r>
    </w:p>
    <w:p w:rsidRPr="00404E66" w:rsidR="00391239" w:rsidRDefault="008F52BD" w14:paraId="6DB30F57" w14:textId="77777777">
      <w:pPr>
        <w:pStyle w:val="Ttulo1"/>
        <w:rPr>
          <w:lang w:val="es-ES"/>
        </w:rPr>
      </w:pPr>
      <w:r w:rsidRPr="00404E66">
        <w:rPr>
          <w:rFonts w:ascii="Aptos Display" w:hAnsi="Aptos Display"/>
          <w:lang w:val="es-ES"/>
        </w:rPr>
        <w:t>4. Personas participantes</w:t>
      </w:r>
    </w:p>
    <w:p w:rsidRPr="00404E66" w:rsidR="00391239" w:rsidRDefault="008F52BD" w14:paraId="096073BF" w14:textId="31AAD976">
      <w:pPr>
        <w:pStyle w:val="LegalBody"/>
        <w:rPr>
          <w:lang w:val="es-ES"/>
        </w:rPr>
      </w:pPr>
      <w:r w:rsidRPr="00404E66">
        <w:rPr>
          <w:lang w:val="es-ES"/>
        </w:rPr>
        <w:t>Podrán participar gratuitamente las personas físicas mayores de 18 años y capacidad suficiente para aceptar estas bases.</w:t>
      </w:r>
    </w:p>
    <w:p w:rsidRPr="00404E66" w:rsidR="00391239" w:rsidRDefault="008F52BD" w14:paraId="544512AB" w14:textId="77777777">
      <w:pPr>
        <w:pStyle w:val="LegalBody"/>
        <w:rPr>
          <w:lang w:val="es-ES"/>
        </w:rPr>
      </w:pPr>
      <w:r w:rsidRPr="00404E66">
        <w:rPr>
          <w:lang w:val="es-ES"/>
        </w:rPr>
        <w:t>Quedan excluidas las personas trabajadoras de COGERSA, las personas directamente vinculadas a la organización o gestión técnica de la acción y quienes hayan intervenido en el diseño, validación o ejecución del sorteo. También quedarán excluidas las personas que faciliten datos falsos o utilicen mecanismos fraudulentos o automatizados.</w:t>
      </w:r>
    </w:p>
    <w:p w:rsidRPr="00404E66" w:rsidR="00391239" w:rsidRDefault="008F52BD" w14:paraId="78EA115E" w14:textId="77777777">
      <w:pPr>
        <w:pStyle w:val="Ttulo1"/>
        <w:rPr>
          <w:lang w:val="es-ES"/>
        </w:rPr>
      </w:pPr>
      <w:r w:rsidRPr="00404E66">
        <w:rPr>
          <w:rFonts w:ascii="Aptos Display" w:hAnsi="Aptos Display"/>
          <w:lang w:val="es-ES"/>
        </w:rPr>
        <w:t>5. Mecánica de participación</w:t>
      </w:r>
    </w:p>
    <w:p w:rsidRPr="00404E66" w:rsidR="00391239" w:rsidRDefault="008F52BD" w14:paraId="46A94EE4" w14:textId="77777777">
      <w:pPr>
        <w:pStyle w:val="LegalBody"/>
        <w:rPr>
          <w:lang w:val="es-ES"/>
        </w:rPr>
      </w:pPr>
      <w:r w:rsidRPr="00404E66">
        <w:rPr>
          <w:lang w:val="es-ES"/>
        </w:rPr>
        <w:t>Para obtener una participación ordinaria será necesario completar, dentro del periodo de vigencia, todos los pasos siguientes:</w:t>
      </w:r>
    </w:p>
    <w:p w:rsidRPr="00404E66" w:rsidR="00391239" w:rsidRDefault="008F52BD" w14:paraId="68445186" w14:textId="77777777">
      <w:pPr>
        <w:pStyle w:val="LegalBullet"/>
        <w:ind w:left="369" w:hanging="198"/>
        <w:rPr>
          <w:lang w:val="es-ES"/>
        </w:rPr>
      </w:pPr>
      <w:r w:rsidRPr="00404E66">
        <w:rPr>
          <w:b/>
          <w:color w:val="0F5132"/>
          <w:lang w:val="es-ES"/>
        </w:rPr>
        <w:t xml:space="preserve">• </w:t>
      </w:r>
      <w:r w:rsidRPr="00404E66">
        <w:rPr>
          <w:lang w:val="es-ES"/>
        </w:rPr>
        <w:t>Acceder a la herramienta digital mediante la dirección o código QR habilitado por la organización.</w:t>
      </w:r>
    </w:p>
    <w:p w:rsidRPr="00404E66" w:rsidR="00391239" w:rsidRDefault="008F52BD" w14:paraId="1FF87393" w14:textId="77777777">
      <w:pPr>
        <w:pStyle w:val="LegalBullet"/>
        <w:ind w:left="369" w:hanging="198"/>
        <w:rPr>
          <w:lang w:val="es-ES"/>
        </w:rPr>
      </w:pPr>
      <w:r w:rsidRPr="00404E66">
        <w:rPr>
          <w:b/>
          <w:color w:val="0F5132"/>
          <w:lang w:val="es-ES"/>
        </w:rPr>
        <w:t xml:space="preserve">• </w:t>
      </w:r>
      <w:r w:rsidRPr="00404E66">
        <w:rPr>
          <w:lang w:val="es-ES"/>
        </w:rPr>
        <w:t>Cumplimentar el registro con nombre, apellidos, localidad y número de teléfono veraces, y aceptar estas bases y la información de privacidad.</w:t>
      </w:r>
    </w:p>
    <w:p w:rsidRPr="00404E66" w:rsidR="00391239" w:rsidRDefault="008F52BD" w14:paraId="1976857A" w14:textId="4E69E8D2">
      <w:pPr>
        <w:pStyle w:val="LegalBullet"/>
        <w:ind w:left="369" w:hanging="198"/>
        <w:rPr>
          <w:lang w:val="es-ES"/>
        </w:rPr>
      </w:pPr>
      <w:r w:rsidRPr="08BCE45F">
        <w:rPr>
          <w:b/>
          <w:bCs/>
          <w:color w:val="0F5132"/>
          <w:lang w:val="es-ES"/>
        </w:rPr>
        <w:t xml:space="preserve">• </w:t>
      </w:r>
      <w:r w:rsidRPr="08BCE45F">
        <w:rPr>
          <w:lang w:val="es-ES"/>
        </w:rPr>
        <w:t xml:space="preserve">Completar las cinco pruebas de la </w:t>
      </w:r>
      <w:r w:rsidRPr="08BCE45F" w:rsidR="6E4E9B08">
        <w:rPr>
          <w:lang w:val="es-ES"/>
        </w:rPr>
        <w:t>ginkana</w:t>
      </w:r>
      <w:r w:rsidRPr="08BCE45F">
        <w:rPr>
          <w:lang w:val="es-ES"/>
        </w:rPr>
        <w:t xml:space="preserve"> y resolver correctamente el código final del escape room.</w:t>
      </w:r>
    </w:p>
    <w:p w:rsidRPr="00404E66" w:rsidR="00391239" w:rsidRDefault="008F52BD" w14:paraId="72EB6033" w14:textId="77777777">
      <w:pPr>
        <w:pStyle w:val="LegalBullet"/>
        <w:ind w:left="369" w:hanging="198"/>
        <w:rPr>
          <w:lang w:val="es-ES"/>
        </w:rPr>
      </w:pPr>
      <w:r w:rsidRPr="00404E66">
        <w:rPr>
          <w:b/>
          <w:color w:val="0F5132"/>
          <w:lang w:val="es-ES"/>
        </w:rPr>
        <w:t xml:space="preserve">• </w:t>
      </w:r>
      <w:r w:rsidRPr="00404E66">
        <w:rPr>
          <w:lang w:val="es-ES"/>
        </w:rPr>
        <w:t>Indicar el nombre de un Comercio Verde adherido al programa. El comercio deberá figurar en el listado oficial vigente cuando se complete la actividad.</w:t>
      </w:r>
    </w:p>
    <w:p w:rsidRPr="00404E66" w:rsidR="00391239" w:rsidRDefault="008F52BD" w14:paraId="4AD67E49" w14:textId="77777777">
      <w:pPr>
        <w:pStyle w:val="LegalBody"/>
        <w:rPr>
          <w:lang w:val="es-ES"/>
        </w:rPr>
      </w:pPr>
      <w:r w:rsidRPr="00404E66">
        <w:rPr>
          <w:lang w:val="es-ES"/>
        </w:rPr>
        <w:t>Cada persona podrá obtener una sola participación ordinaria. En caso de registros duplicados asociados a la misma persona o número de teléfono, se conservará como válida la primera participación completada, salvo error técnico acreditado.</w:t>
      </w:r>
    </w:p>
    <w:p w:rsidRPr="00404E66" w:rsidR="00391239" w:rsidRDefault="008F52BD" w14:paraId="21B796CE" w14:textId="77777777">
      <w:pPr>
        <w:pStyle w:val="LegalBody"/>
        <w:rPr>
          <w:lang w:val="es-ES"/>
        </w:rPr>
      </w:pPr>
      <w:r w:rsidRPr="00404E66">
        <w:rPr>
          <w:lang w:val="es-ES"/>
        </w:rPr>
        <w:t>El nombre del comercio indicado se utilizará como punto previsto de entrega del premio si la persona resulta ganadora, sin que ello implique que el establecimiento intervenga en la organización o selección del resultado.</w:t>
      </w:r>
    </w:p>
    <w:p w:rsidRPr="00404E66" w:rsidR="00391239" w:rsidRDefault="008F52BD" w14:paraId="1B211FF9" w14:textId="77777777">
      <w:pPr>
        <w:pStyle w:val="Ttulo1"/>
        <w:rPr>
          <w:lang w:val="es-ES"/>
        </w:rPr>
      </w:pPr>
      <w:r w:rsidRPr="00404E66">
        <w:rPr>
          <w:rFonts w:ascii="Aptos Display" w:hAnsi="Aptos Display"/>
          <w:lang w:val="es-ES"/>
        </w:rPr>
        <w:t>6. Participación adicional por seguimiento en redes sociales</w:t>
      </w:r>
    </w:p>
    <w:p w:rsidRPr="00404E66" w:rsidR="00391239" w:rsidRDefault="008F52BD" w14:paraId="60D463B4" w14:textId="14A18CA4">
      <w:pPr>
        <w:pStyle w:val="LegalBody"/>
        <w:rPr>
          <w:lang w:val="es-ES"/>
        </w:rPr>
      </w:pPr>
      <w:r w:rsidRPr="08BCE45F">
        <w:rPr>
          <w:lang w:val="es-ES"/>
        </w:rPr>
        <w:t xml:space="preserve">La persona que complete la </w:t>
      </w:r>
      <w:r w:rsidRPr="08BCE45F" w:rsidR="08F717C1">
        <w:rPr>
          <w:lang w:val="es-ES"/>
        </w:rPr>
        <w:t>ginkana</w:t>
      </w:r>
      <w:r w:rsidRPr="08BCE45F">
        <w:rPr>
          <w:lang w:val="es-ES"/>
        </w:rPr>
        <w:t xml:space="preserve"> podrá obtener una participación adicional, </w:t>
      </w:r>
      <w:r w:rsidRPr="08BCE45F" w:rsidR="00C729B7">
        <w:rPr>
          <w:lang w:val="es-ES"/>
        </w:rPr>
        <w:t>una por cada uno de los perfiles en redes sociales del Programa</w:t>
      </w:r>
      <w:r w:rsidRPr="08BCE45F">
        <w:rPr>
          <w:lang w:val="es-ES"/>
        </w:rPr>
        <w:t xml:space="preserve">, si sigue </w:t>
      </w:r>
      <w:r w:rsidRPr="08BCE45F" w:rsidR="00875DA4">
        <w:rPr>
          <w:lang w:val="es-ES"/>
        </w:rPr>
        <w:t>alguna de</w:t>
      </w:r>
      <w:r w:rsidRPr="08BCE45F">
        <w:rPr>
          <w:lang w:val="es-ES"/>
        </w:rPr>
        <w:t xml:space="preserve"> las cuentas oficiales del Programa Comercio Verde Asturias en Instagram y Facebook y </w:t>
      </w:r>
      <w:r w:rsidRPr="08BCE45F" w:rsidR="00875DA4">
        <w:rPr>
          <w:lang w:val="es-ES"/>
        </w:rPr>
        <w:t xml:space="preserve">comenta la publicación referente al sorteo cuya url encontrará en la pantalla final de la </w:t>
      </w:r>
      <w:r w:rsidRPr="08BCE45F" w:rsidR="657A2C7B">
        <w:rPr>
          <w:lang w:val="es-ES"/>
        </w:rPr>
        <w:t>ginkana</w:t>
      </w:r>
      <w:r w:rsidRPr="08BCE45F" w:rsidR="00875DA4">
        <w:rPr>
          <w:lang w:val="es-ES"/>
        </w:rPr>
        <w:t>.</w:t>
      </w:r>
    </w:p>
    <w:p w:rsidRPr="00404E66" w:rsidR="00391239" w:rsidRDefault="008F52BD" w14:paraId="4F01DED6" w14:textId="09EE1FB3">
      <w:pPr>
        <w:pStyle w:val="LegalBody"/>
        <w:rPr>
          <w:lang w:val="es-ES"/>
        </w:rPr>
      </w:pPr>
      <w:r w:rsidRPr="00404E66">
        <w:rPr>
          <w:lang w:val="es-ES"/>
        </w:rPr>
        <w:t xml:space="preserve">La participación adicional tendrá carácter provisional hasta su verificación. Si la persona fuera seleccionada mediante esa participación, deberá acreditar, en el plazo concedido para aceptar el premio, que seguía </w:t>
      </w:r>
      <w:r w:rsidR="00875DA4">
        <w:rPr>
          <w:lang w:val="es-ES"/>
        </w:rPr>
        <w:t xml:space="preserve">alguna de las </w:t>
      </w:r>
      <w:r w:rsidRPr="00404E66">
        <w:rPr>
          <w:lang w:val="es-ES"/>
        </w:rPr>
        <w:t>cuentas al finalizar el periodo de participación. La organización podrá solicitar el nombre de los perfiles o capturas de pantalla suficientes para realizar la comprobación.</w:t>
      </w:r>
    </w:p>
    <w:p w:rsidRPr="00404E66" w:rsidR="00391239" w:rsidRDefault="008F52BD" w14:paraId="15CE878B" w14:textId="77777777">
      <w:pPr>
        <w:pStyle w:val="LegalBody"/>
        <w:rPr>
          <w:lang w:val="es-ES"/>
        </w:rPr>
      </w:pPr>
      <w:r w:rsidRPr="00404E66">
        <w:rPr>
          <w:lang w:val="es-ES"/>
        </w:rPr>
        <w:t>La imposibilidad de acreditar el seguimiento invalidará la participación adicional. La participación ordinaria seguirá siendo válida, salvo que exista falsedad deliberada, fraude o incumplimiento de estas bases.</w:t>
      </w:r>
    </w:p>
    <w:p w:rsidRPr="00404E66" w:rsidR="00391239" w:rsidRDefault="008F52BD" w14:paraId="2F32A422" w14:textId="77777777">
      <w:pPr>
        <w:pStyle w:val="Ttulo1"/>
        <w:rPr>
          <w:lang w:val="es-ES"/>
        </w:rPr>
      </w:pPr>
      <w:r w:rsidRPr="00404E66">
        <w:rPr>
          <w:rFonts w:ascii="Aptos Display" w:hAnsi="Aptos Display"/>
          <w:lang w:val="es-ES"/>
        </w:rPr>
        <w:t>7. Premio</w:t>
      </w:r>
    </w:p>
    <w:p w:rsidRPr="00404E66" w:rsidR="00391239" w:rsidRDefault="008F52BD" w14:paraId="44CF6E83" w14:textId="3FE30295">
      <w:pPr>
        <w:pStyle w:val="LegalBody"/>
        <w:rPr>
          <w:lang w:val="es-ES"/>
        </w:rPr>
      </w:pPr>
      <w:r w:rsidRPr="08BCE45F">
        <w:rPr>
          <w:lang w:val="es-ES"/>
        </w:rPr>
        <w:t xml:space="preserve">El sorteo contará con </w:t>
      </w:r>
      <w:r w:rsidRPr="08BCE45F" w:rsidR="00F2094E">
        <w:rPr>
          <w:lang w:val="es-ES"/>
        </w:rPr>
        <w:t>4</w:t>
      </w:r>
      <w:r w:rsidRPr="08BCE45F" w:rsidR="00404E66">
        <w:rPr>
          <w:lang w:val="es-ES"/>
        </w:rPr>
        <w:t xml:space="preserve"> </w:t>
      </w:r>
      <w:r w:rsidRPr="08BCE45F" w:rsidR="009B1D0F">
        <w:rPr>
          <w:lang w:val="es-ES"/>
        </w:rPr>
        <w:t>cheques</w:t>
      </w:r>
      <w:r w:rsidRPr="08BCE45F" w:rsidR="00404E66">
        <w:rPr>
          <w:lang w:val="es-ES"/>
        </w:rPr>
        <w:t xml:space="preserve"> por valor de 300€ cada </w:t>
      </w:r>
      <w:r w:rsidRPr="08BCE45F" w:rsidR="009B1D0F">
        <w:rPr>
          <w:lang w:val="es-ES"/>
        </w:rPr>
        <w:t>uno de ellos</w:t>
      </w:r>
      <w:r w:rsidRPr="08BCE45F">
        <w:rPr>
          <w:lang w:val="es-ES"/>
        </w:rPr>
        <w:t xml:space="preserve">. </w:t>
      </w:r>
    </w:p>
    <w:p w:rsidR="00391239" w:rsidRDefault="008F52BD" w14:paraId="077B60E7" w14:textId="77777777">
      <w:pPr>
        <w:pStyle w:val="LegalBody"/>
        <w:rPr>
          <w:lang w:val="es-ES"/>
        </w:rPr>
      </w:pPr>
      <w:r w:rsidRPr="08BCE45F">
        <w:rPr>
          <w:lang w:val="es-ES"/>
        </w:rPr>
        <w:t>El premio no podrá canjearse por dinero, sustituirse por otro bien o servicio ni cederse a otra persona, salvo autorización expresa de la organización por causa justificada.</w:t>
      </w:r>
    </w:p>
    <w:p w:rsidRPr="00404E66" w:rsidR="00F2094E" w:rsidP="08BCE45F" w:rsidRDefault="00EC290E" w14:paraId="78CDB08B" w14:textId="5556E228">
      <w:pPr>
        <w:pStyle w:val="LegalBody"/>
        <w:rPr>
          <w:lang w:val="es-ES"/>
        </w:rPr>
      </w:pPr>
      <w:r w:rsidRPr="08BCE45F">
        <w:rPr>
          <w:lang w:val="es-ES"/>
        </w:rPr>
        <w:t xml:space="preserve">También se sorteará un cheque de 300 entre </w:t>
      </w:r>
      <w:r w:rsidRPr="08BCE45F" w:rsidR="5FD89007">
        <w:rPr>
          <w:lang w:val="es-ES"/>
        </w:rPr>
        <w:t>los</w:t>
      </w:r>
      <w:r w:rsidRPr="08BCE45F">
        <w:rPr>
          <w:lang w:val="es-ES"/>
        </w:rPr>
        <w:t xml:space="preserve"> comercios del programa. El premio será para el comercio que más </w:t>
      </w:r>
      <w:r w:rsidRPr="08BCE45F" w:rsidR="009A79B3">
        <w:rPr>
          <w:lang w:val="es-ES"/>
        </w:rPr>
        <w:t xml:space="preserve">personas </w:t>
      </w:r>
      <w:r w:rsidRPr="08BCE45F" w:rsidR="617C4EA0">
        <w:rPr>
          <w:lang w:val="es-ES"/>
        </w:rPr>
        <w:t>participantes</w:t>
      </w:r>
      <w:r w:rsidRPr="08BCE45F" w:rsidR="009A79B3">
        <w:rPr>
          <w:lang w:val="es-ES"/>
        </w:rPr>
        <w:t xml:space="preserve"> le hayan mencionado en</w:t>
      </w:r>
      <w:r w:rsidRPr="08BCE45F">
        <w:rPr>
          <w:lang w:val="es-ES"/>
        </w:rPr>
        <w:t xml:space="preserve"> la </w:t>
      </w:r>
      <w:r w:rsidRPr="08BCE45F" w:rsidR="1972F4E2">
        <w:rPr>
          <w:lang w:val="es-ES"/>
        </w:rPr>
        <w:t>ginkana</w:t>
      </w:r>
      <w:r w:rsidRPr="08BCE45F" w:rsidR="000165AD">
        <w:rPr>
          <w:lang w:val="es-ES"/>
        </w:rPr>
        <w:t xml:space="preserve">. En caso de </w:t>
      </w:r>
      <w:r w:rsidRPr="08BCE45F" w:rsidR="01C45FB5">
        <w:rPr>
          <w:lang w:val="es-ES"/>
        </w:rPr>
        <w:t>empate</w:t>
      </w:r>
      <w:r w:rsidRPr="08BCE45F" w:rsidR="000165AD">
        <w:rPr>
          <w:lang w:val="es-ES"/>
        </w:rPr>
        <w:t xml:space="preserve"> se hará un sorteo aleatorio entre los que hayan empatado. El cheque </w:t>
      </w:r>
      <w:r w:rsidRPr="08BCE45F" w:rsidR="04D03C86">
        <w:rPr>
          <w:lang w:val="es-ES"/>
        </w:rPr>
        <w:t>tendrá</w:t>
      </w:r>
      <w:r w:rsidRPr="08BCE45F" w:rsidR="000165AD">
        <w:rPr>
          <w:lang w:val="es-ES"/>
        </w:rPr>
        <w:t xml:space="preserve"> que ser </w:t>
      </w:r>
      <w:r w:rsidRPr="08BCE45F" w:rsidR="69FEF6A1">
        <w:rPr>
          <w:lang w:val="es-ES"/>
        </w:rPr>
        <w:t>utilizado</w:t>
      </w:r>
      <w:r w:rsidRPr="08BCE45F" w:rsidR="000165AD">
        <w:rPr>
          <w:lang w:val="es-ES"/>
        </w:rPr>
        <w:t xml:space="preserve"> en otro comercio </w:t>
      </w:r>
      <w:r w:rsidRPr="08BCE45F" w:rsidR="009A79B3">
        <w:rPr>
          <w:lang w:val="es-ES"/>
        </w:rPr>
        <w:t>del programa (</w:t>
      </w:r>
      <w:r w:rsidRPr="08BCE45F" w:rsidR="42847F1F">
        <w:rPr>
          <w:lang w:val="es-ES"/>
        </w:rPr>
        <w:t xml:space="preserve">no puede utilizarlo </w:t>
      </w:r>
      <w:r w:rsidRPr="08BCE45F" w:rsidR="009A79B3">
        <w:rPr>
          <w:lang w:val="es-ES"/>
        </w:rPr>
        <w:t>en</w:t>
      </w:r>
      <w:r w:rsidRPr="08BCE45F" w:rsidR="4A251473">
        <w:rPr>
          <w:lang w:val="es-ES"/>
        </w:rPr>
        <w:t xml:space="preserve"> </w:t>
      </w:r>
      <w:r w:rsidRPr="08BCE45F" w:rsidR="009A79B3">
        <w:rPr>
          <w:lang w:val="es-ES"/>
        </w:rPr>
        <w:t>su propio</w:t>
      </w:r>
      <w:r w:rsidRPr="08BCE45F" w:rsidR="49195817">
        <w:rPr>
          <w:lang w:val="es-ES"/>
        </w:rPr>
        <w:t xml:space="preserve"> comercio</w:t>
      </w:r>
      <w:r w:rsidRPr="08BCE45F" w:rsidR="009A79B3">
        <w:rPr>
          <w:lang w:val="es-ES"/>
        </w:rPr>
        <w:t xml:space="preserve">). </w:t>
      </w:r>
    </w:p>
    <w:p w:rsidRPr="00404E66" w:rsidR="00391239" w:rsidRDefault="008F52BD" w14:paraId="2341227C" w14:textId="77777777">
      <w:pPr>
        <w:pStyle w:val="Ttulo1"/>
        <w:rPr>
          <w:lang w:val="es-ES"/>
        </w:rPr>
      </w:pPr>
      <w:r w:rsidRPr="00404E66">
        <w:rPr>
          <w:rFonts w:ascii="Aptos Display" w:hAnsi="Aptos Display"/>
          <w:lang w:val="es-ES"/>
        </w:rPr>
        <w:t>8. Validación de participaciones</w:t>
      </w:r>
    </w:p>
    <w:p w:rsidRPr="00404E66" w:rsidR="00391239" w:rsidRDefault="008F52BD" w14:paraId="14D4BB1A" w14:textId="77777777">
      <w:pPr>
        <w:pStyle w:val="LegalBody"/>
        <w:rPr>
          <w:lang w:val="es-ES"/>
        </w:rPr>
      </w:pPr>
      <w:r w:rsidRPr="00404E66">
        <w:rPr>
          <w:lang w:val="es-ES"/>
        </w:rPr>
        <w:t>La organización revisará los registros de la herramienta y considerará válidas las participaciones completadas que cumplan todos los requisitos. Podrá excluir registros incompletos, duplicados, manipulados, automatizados, realizados fuera de plazo o asociados a datos falsos o no verificables.</w:t>
      </w:r>
    </w:p>
    <w:p w:rsidRPr="00404E66" w:rsidR="00391239" w:rsidRDefault="008F52BD" w14:paraId="401A95EF" w14:textId="6CC1BAA2">
      <w:pPr>
        <w:pStyle w:val="LegalBody"/>
        <w:rPr>
          <w:lang w:val="es-ES"/>
        </w:rPr>
      </w:pPr>
      <w:r w:rsidRPr="08BCE45F">
        <w:rPr>
          <w:lang w:val="es-ES"/>
        </w:rPr>
        <w:t xml:space="preserve">La puntuación obtenida en las pruebas no incrementará las probabilidades de resultar ganador, siempre que la </w:t>
      </w:r>
      <w:r w:rsidRPr="08BCE45F" w:rsidR="1B96AF5C">
        <w:rPr>
          <w:lang w:val="es-ES"/>
        </w:rPr>
        <w:t>ginkana</w:t>
      </w:r>
      <w:r w:rsidRPr="08BCE45F">
        <w:rPr>
          <w:lang w:val="es-ES"/>
        </w:rPr>
        <w:t xml:space="preserve"> se haya completado conforme a la mecánica. La única posibilidad adicional será la prevista para el seguimiento de ambas cuentas sociales.</w:t>
      </w:r>
    </w:p>
    <w:p w:rsidRPr="00404E66" w:rsidR="00391239" w:rsidRDefault="008F52BD" w14:paraId="56F6C239" w14:textId="684A2EAA">
      <w:pPr>
        <w:pStyle w:val="Ttulo1"/>
        <w:rPr>
          <w:lang w:val="es-ES"/>
        </w:rPr>
      </w:pPr>
      <w:r w:rsidRPr="00404E66">
        <w:rPr>
          <w:rFonts w:ascii="Aptos Display" w:hAnsi="Aptos Display"/>
          <w:lang w:val="es-ES"/>
        </w:rPr>
        <w:t>9. Selección de la</w:t>
      </w:r>
      <w:r w:rsidR="00875DA4">
        <w:rPr>
          <w:rFonts w:ascii="Aptos Display" w:hAnsi="Aptos Display"/>
          <w:lang w:val="es-ES"/>
        </w:rPr>
        <w:t>s</w:t>
      </w:r>
      <w:r w:rsidRPr="00404E66">
        <w:rPr>
          <w:rFonts w:ascii="Aptos Display" w:hAnsi="Aptos Display"/>
          <w:lang w:val="es-ES"/>
        </w:rPr>
        <w:t xml:space="preserve"> persona</w:t>
      </w:r>
      <w:r w:rsidR="00875DA4">
        <w:rPr>
          <w:rFonts w:ascii="Aptos Display" w:hAnsi="Aptos Display"/>
          <w:lang w:val="es-ES"/>
        </w:rPr>
        <w:t>s</w:t>
      </w:r>
      <w:r w:rsidRPr="00404E66">
        <w:rPr>
          <w:rFonts w:ascii="Aptos Display" w:hAnsi="Aptos Display"/>
          <w:lang w:val="es-ES"/>
        </w:rPr>
        <w:t xml:space="preserve"> ganadora</w:t>
      </w:r>
      <w:r w:rsidR="00875DA4">
        <w:rPr>
          <w:rFonts w:ascii="Aptos Display" w:hAnsi="Aptos Display"/>
          <w:lang w:val="es-ES"/>
        </w:rPr>
        <w:t>s</w:t>
      </w:r>
    </w:p>
    <w:p w:rsidRPr="00404E66" w:rsidR="00391239" w:rsidRDefault="008F52BD" w14:paraId="5385DAB9" w14:textId="19E748F4">
      <w:pPr>
        <w:pStyle w:val="LegalBody"/>
        <w:rPr>
          <w:lang w:val="es-ES"/>
        </w:rPr>
      </w:pPr>
      <w:r w:rsidRPr="00404E66">
        <w:rPr>
          <w:lang w:val="es-ES"/>
        </w:rPr>
        <w:t xml:space="preserve">Cada participación ordinaria válida recibirá un identificador para el sorteo. Quienes hayan obtenido una participación adicional válida recibirán un </w:t>
      </w:r>
      <w:r w:rsidRPr="00C729B7" w:rsidR="00C729B7">
        <w:rPr>
          <w:lang w:val="es-ES"/>
        </w:rPr>
        <w:t>identificador por cada una de ellas</w:t>
      </w:r>
      <w:r w:rsidRPr="00C729B7">
        <w:rPr>
          <w:lang w:val="es-ES"/>
        </w:rPr>
        <w:t>.</w:t>
      </w:r>
      <w:r w:rsidRPr="00404E66">
        <w:rPr>
          <w:lang w:val="es-ES"/>
        </w:rPr>
        <w:t xml:space="preserve"> La selección se realizará aleatoriamente mediante una herramienta que permita conservar evidencia del proceso.</w:t>
      </w:r>
    </w:p>
    <w:p w:rsidRPr="00404E66" w:rsidR="00391239" w:rsidRDefault="00875DA4" w14:paraId="5124D920" w14:textId="1EB2B0F8">
      <w:pPr>
        <w:pStyle w:val="LegalBody"/>
        <w:rPr>
          <w:lang w:val="es-ES"/>
        </w:rPr>
      </w:pPr>
      <w:r>
        <w:rPr>
          <w:lang w:val="es-ES"/>
        </w:rPr>
        <w:t>Para cada sorteo, s</w:t>
      </w:r>
      <w:r w:rsidRPr="00404E66">
        <w:rPr>
          <w:lang w:val="es-ES"/>
        </w:rPr>
        <w:t>e seleccionará una persona ganadora y tres personas suplentes, por orden de prelación, salvo que el número de premios finalmente aprobado exija adaptar esta cantidad. El acta o evidencia del sorteo recogerá la relación numerada de participaciones, la fecha, la herramienta utilizada y el resultado.</w:t>
      </w:r>
    </w:p>
    <w:p w:rsidRPr="00404E66" w:rsidR="00391239" w:rsidRDefault="008F52BD" w14:paraId="0DAA8C60" w14:textId="77777777">
      <w:pPr>
        <w:pStyle w:val="Ttulo1"/>
        <w:rPr>
          <w:lang w:val="es-ES"/>
        </w:rPr>
      </w:pPr>
      <w:r w:rsidRPr="00404E66">
        <w:rPr>
          <w:rFonts w:ascii="Aptos Display" w:hAnsi="Aptos Display"/>
          <w:lang w:val="es-ES"/>
        </w:rPr>
        <w:t>10. Comunicación y aceptación del premio</w:t>
      </w:r>
    </w:p>
    <w:p w:rsidRPr="00404E66" w:rsidR="00391239" w:rsidRDefault="008F52BD" w14:paraId="62D7F9FE" w14:textId="148C66D8">
      <w:pPr>
        <w:pStyle w:val="LegalBody"/>
        <w:rPr>
          <w:lang w:val="es-ES"/>
        </w:rPr>
      </w:pPr>
      <w:r w:rsidRPr="08BCE45F">
        <w:rPr>
          <w:lang w:val="es-ES"/>
        </w:rPr>
        <w:t>La organización contactará con la persona ganadora mediante el número de teléfono facilitado, en un plazo máximo de 24 horas desde el sorteo. Dispondrá de 48 horas desde el primer intento de contacto para responder, acreditar su identidad, mayoría de edad y aceptar el premio.</w:t>
      </w:r>
    </w:p>
    <w:p w:rsidRPr="00404E66" w:rsidR="00391239" w:rsidRDefault="008F52BD" w14:paraId="129E6B2E" w14:textId="6F125551">
      <w:pPr>
        <w:pStyle w:val="LegalBody"/>
        <w:rPr>
          <w:lang w:val="es-ES"/>
        </w:rPr>
      </w:pPr>
      <w:r w:rsidRPr="08BCE45F">
        <w:rPr>
          <w:lang w:val="es-ES"/>
        </w:rPr>
        <w:t>Si la selección procede de una participación adicional, también deberá acreditarse el seguimiento de la cuenta oficial</w:t>
      </w:r>
      <w:r w:rsidRPr="08BCE45F" w:rsidR="00AD5DAC">
        <w:rPr>
          <w:lang w:val="es-ES"/>
        </w:rPr>
        <w:t xml:space="preserve"> </w:t>
      </w:r>
      <w:r w:rsidRPr="08BCE45F" w:rsidR="50AE2924">
        <w:rPr>
          <w:lang w:val="es-ES"/>
        </w:rPr>
        <w:t>con</w:t>
      </w:r>
      <w:r w:rsidRPr="08BCE45F" w:rsidR="005A5E48">
        <w:rPr>
          <w:lang w:val="es-ES"/>
        </w:rPr>
        <w:t xml:space="preserve"> </w:t>
      </w:r>
      <w:r w:rsidRPr="08BCE45F" w:rsidR="076D7029">
        <w:rPr>
          <w:lang w:val="es-ES"/>
        </w:rPr>
        <w:t>la</w:t>
      </w:r>
      <w:r w:rsidRPr="08BCE45F" w:rsidR="00AD5DAC">
        <w:rPr>
          <w:lang w:val="es-ES"/>
        </w:rPr>
        <w:t xml:space="preserve"> que </w:t>
      </w:r>
      <w:r w:rsidRPr="08BCE45F" w:rsidR="005A5E48">
        <w:rPr>
          <w:lang w:val="es-ES"/>
        </w:rPr>
        <w:t>consiguió la participación adicional</w:t>
      </w:r>
      <w:r w:rsidRPr="08BCE45F">
        <w:rPr>
          <w:lang w:val="es-ES"/>
        </w:rPr>
        <w:t xml:space="preserve">. Si no hubiera respuesta, se </w:t>
      </w:r>
      <w:r w:rsidRPr="08BCE45F" w:rsidR="009B1D0F">
        <w:rPr>
          <w:lang w:val="es-ES"/>
        </w:rPr>
        <w:t>rechazará</w:t>
      </w:r>
      <w:r w:rsidRPr="08BCE45F">
        <w:rPr>
          <w:lang w:val="es-ES"/>
        </w:rPr>
        <w:t xml:space="preserve"> el premio o no se cumplieran los requisitos, se contactará con la primera persona suplente y se repetirá el procedimiento según el orden establecido.</w:t>
      </w:r>
    </w:p>
    <w:p w:rsidRPr="00404E66" w:rsidR="00391239" w:rsidRDefault="008F52BD" w14:paraId="62827862" w14:textId="77777777">
      <w:pPr>
        <w:pStyle w:val="LegalBody"/>
        <w:rPr>
          <w:lang w:val="es-ES"/>
        </w:rPr>
      </w:pPr>
      <w:r w:rsidRPr="00404E66">
        <w:rPr>
          <w:lang w:val="es-ES"/>
        </w:rPr>
        <w:t>Si ninguna persona seleccionada acepta válidamente el premio, este quedará desierto, salvo que la organización apruebe expresamente otra solución antes de publicar las bases definitivas.</w:t>
      </w:r>
    </w:p>
    <w:p w:rsidRPr="00404E66" w:rsidR="00391239" w:rsidRDefault="008F52BD" w14:paraId="42513C0A" w14:textId="77777777">
      <w:pPr>
        <w:pStyle w:val="LegalBody"/>
        <w:rPr>
          <w:lang w:val="es-ES"/>
        </w:rPr>
      </w:pPr>
      <w:r w:rsidRPr="00404E66">
        <w:rPr>
          <w:lang w:val="es-ES"/>
        </w:rPr>
        <w:t>El resultado se comunicará de forma proporcionada, mediante iniciales, identificador anonimizado u otra fórmula que reduzca la exposición de datos. Solo se publicará el nombre completo o imagen de la persona ganadora si existe una base jurídica suficiente y se le ha informado previamente.</w:t>
      </w:r>
    </w:p>
    <w:p w:rsidRPr="00404E66" w:rsidR="00391239" w:rsidRDefault="008F52BD" w14:paraId="41792FD0" w14:textId="77777777">
      <w:pPr>
        <w:pStyle w:val="Ttulo1"/>
        <w:rPr>
          <w:lang w:val="es-ES"/>
        </w:rPr>
      </w:pPr>
      <w:r w:rsidRPr="00404E66">
        <w:rPr>
          <w:rFonts w:ascii="Aptos Display" w:hAnsi="Aptos Display"/>
          <w:lang w:val="es-ES"/>
        </w:rPr>
        <w:t>11. Entrega y condiciones del premio</w:t>
      </w:r>
    </w:p>
    <w:p w:rsidRPr="00404E66" w:rsidR="00391239" w:rsidP="4044495D" w:rsidRDefault="008F52BD" w14:paraId="612C12C8" w14:textId="6CA29354">
      <w:pPr>
        <w:pStyle w:val="LegalBody"/>
        <w:rPr>
          <w:lang w:val="es-ES"/>
        </w:rPr>
      </w:pPr>
      <w:r w:rsidRPr="4044495D">
        <w:rPr>
          <w:lang w:val="es-ES"/>
        </w:rPr>
        <w:t>La entrega se realizará en</w:t>
      </w:r>
      <w:r w:rsidRPr="4044495D">
        <w:rPr>
          <w:rFonts w:asciiTheme="minorHAnsi" w:hAnsiTheme="minorHAnsi"/>
          <w:color w:val="000000" w:themeColor="text1"/>
          <w:szCs w:val="20"/>
          <w:lang w:val="es-ES"/>
        </w:rPr>
        <w:t xml:space="preserve"> </w:t>
      </w:r>
      <w:r w:rsidRPr="4044495D" w:rsidR="3D30F5CE">
        <w:rPr>
          <w:rFonts w:asciiTheme="minorHAnsi" w:hAnsiTheme="minorHAnsi"/>
          <w:color w:val="000000" w:themeColor="text1"/>
          <w:szCs w:val="20"/>
          <w:lang w:val="es-ES"/>
        </w:rPr>
        <w:t>un plazo de 15 días desde la comprobación de que es válida su participación y se hará entrega en el comercio</w:t>
      </w:r>
      <w:r w:rsidRPr="4044495D" w:rsidR="484627C6">
        <w:rPr>
          <w:rFonts w:asciiTheme="minorHAnsi" w:hAnsiTheme="minorHAnsi"/>
          <w:color w:val="000000" w:themeColor="text1"/>
          <w:szCs w:val="20"/>
          <w:lang w:val="es-ES"/>
        </w:rPr>
        <w:t xml:space="preserve"> </w:t>
      </w:r>
      <w:r w:rsidRPr="4044495D" w:rsidR="3D30F5CE">
        <w:rPr>
          <w:rFonts w:asciiTheme="minorHAnsi" w:hAnsiTheme="minorHAnsi"/>
          <w:color w:val="000000" w:themeColor="text1"/>
          <w:szCs w:val="20"/>
          <w:lang w:val="es-ES"/>
        </w:rPr>
        <w:t>elegid</w:t>
      </w:r>
      <w:r w:rsidRPr="4044495D" w:rsidR="0200EF71">
        <w:rPr>
          <w:rFonts w:asciiTheme="minorHAnsi" w:hAnsiTheme="minorHAnsi"/>
          <w:color w:val="000000" w:themeColor="text1"/>
          <w:szCs w:val="20"/>
          <w:lang w:val="es-ES"/>
        </w:rPr>
        <w:t>o por el participante</w:t>
      </w:r>
      <w:r w:rsidRPr="4044495D" w:rsidR="07908A05">
        <w:rPr>
          <w:rFonts w:asciiTheme="minorHAnsi" w:hAnsiTheme="minorHAnsi"/>
          <w:color w:val="000000" w:themeColor="text1"/>
          <w:szCs w:val="20"/>
          <w:lang w:val="es-ES"/>
        </w:rPr>
        <w:t xml:space="preserve"> al finalizar la ginkana</w:t>
      </w:r>
      <w:r w:rsidRPr="4044495D">
        <w:rPr>
          <w:lang w:val="es-ES"/>
        </w:rPr>
        <w:t xml:space="preserve">, preferentemente en el Comercio Verde indicado por la persona ganadora al completar la </w:t>
      </w:r>
      <w:r w:rsidRPr="4044495D" w:rsidR="78298D52">
        <w:rPr>
          <w:lang w:val="es-ES"/>
        </w:rPr>
        <w:t>ginkana</w:t>
      </w:r>
      <w:r w:rsidRPr="4044495D">
        <w:rPr>
          <w:lang w:val="es-ES"/>
        </w:rPr>
        <w:t>. La persona ganadora deberá presentar un documento acreditativo de identidad y firmar, cuando proceda, el justificante de recepción.</w:t>
      </w:r>
    </w:p>
    <w:p w:rsidR="00391239" w:rsidRDefault="008F52BD" w14:paraId="72D962C9" w14:textId="77777777">
      <w:pPr>
        <w:pStyle w:val="LegalBody"/>
        <w:rPr>
          <w:lang w:val="es-ES"/>
        </w:rPr>
      </w:pPr>
      <w:r w:rsidRPr="08BCE45F">
        <w:rPr>
          <w:lang w:val="es-ES"/>
        </w:rPr>
        <w:t>Los desplazamientos, gastos o servicios no incluidos expresamente en la descripción del premio correrán a cargo de la persona ganadora. La organizadora podrá sustituir el lugar de entrega por otro equivalente cuando exista una causa logística justificada.</w:t>
      </w:r>
    </w:p>
    <w:p w:rsidR="006813FF" w:rsidP="08BCE45F" w:rsidRDefault="006813FF" w14:paraId="045F9229" w14:textId="22D69C29">
      <w:pPr>
        <w:pStyle w:val="LegalBody"/>
        <w:rPr>
          <w:lang w:val="es-ES"/>
        </w:rPr>
      </w:pPr>
      <w:r w:rsidRPr="08BCE45F">
        <w:rPr>
          <w:lang w:val="es-ES"/>
        </w:rPr>
        <w:t>L</w:t>
      </w:r>
      <w:r w:rsidRPr="08BCE45F" w:rsidR="00AB3BB6">
        <w:rPr>
          <w:lang w:val="es-ES"/>
        </w:rPr>
        <w:t>a</w:t>
      </w:r>
      <w:r w:rsidRPr="08BCE45F">
        <w:rPr>
          <w:lang w:val="es-ES"/>
        </w:rPr>
        <w:t xml:space="preserve"> entrega tendrá </w:t>
      </w:r>
      <w:r w:rsidRPr="08BCE45F" w:rsidR="00E25FA8">
        <w:rPr>
          <w:lang w:val="es-ES"/>
        </w:rPr>
        <w:t>que ser dentro de los 15 días siguientes</w:t>
      </w:r>
      <w:r w:rsidRPr="08BCE45F" w:rsidR="00AB05BB">
        <w:rPr>
          <w:lang w:val="es-ES"/>
        </w:rPr>
        <w:t xml:space="preserve"> a la </w:t>
      </w:r>
      <w:r w:rsidRPr="08BCE45F" w:rsidR="00FF2B78">
        <w:rPr>
          <w:lang w:val="es-ES"/>
        </w:rPr>
        <w:t>comunicación,</w:t>
      </w:r>
      <w:r w:rsidRPr="08BCE45F" w:rsidR="00B945C2">
        <w:rPr>
          <w:lang w:val="es-ES"/>
        </w:rPr>
        <w:t xml:space="preserve"> </w:t>
      </w:r>
      <w:r w:rsidRPr="08BCE45F" w:rsidR="7C233F1B">
        <w:rPr>
          <w:lang w:val="es-ES"/>
        </w:rPr>
        <w:t>la entrega se realizará a</w:t>
      </w:r>
      <w:r w:rsidRPr="08BCE45F" w:rsidR="00585608">
        <w:rPr>
          <w:lang w:val="es-ES"/>
        </w:rPr>
        <w:t xml:space="preserve"> la persona ganadora </w:t>
      </w:r>
      <w:r w:rsidRPr="08BCE45F" w:rsidR="6F67BF91">
        <w:rPr>
          <w:lang w:val="es-ES"/>
        </w:rPr>
        <w:t xml:space="preserve">debidamente </w:t>
      </w:r>
      <w:r w:rsidRPr="08BCE45F" w:rsidR="00B945C2">
        <w:rPr>
          <w:lang w:val="es-ES"/>
        </w:rPr>
        <w:t>salvo causa justificada</w:t>
      </w:r>
      <w:r w:rsidRPr="08BCE45F" w:rsidR="00AB05BB">
        <w:rPr>
          <w:lang w:val="es-ES"/>
        </w:rPr>
        <w:t xml:space="preserve"> que podrá </w:t>
      </w:r>
    </w:p>
    <w:p w:rsidRPr="00404E66" w:rsidR="00585608" w:rsidRDefault="00585608" w14:paraId="31251CCF" w14:textId="341CEE8A">
      <w:pPr>
        <w:pStyle w:val="LegalBody"/>
        <w:rPr>
          <w:lang w:val="es-ES"/>
        </w:rPr>
      </w:pPr>
      <w:r w:rsidRPr="08BCE45F">
        <w:rPr>
          <w:lang w:val="es-ES"/>
        </w:rPr>
        <w:t xml:space="preserve">El cheque </w:t>
      </w:r>
      <w:r w:rsidRPr="08BCE45F" w:rsidR="00CF62E4">
        <w:rPr>
          <w:lang w:val="es-ES"/>
        </w:rPr>
        <w:t xml:space="preserve">tendrá que ser utilizado en alguno de </w:t>
      </w:r>
      <w:r w:rsidRPr="08BCE45F" w:rsidR="008E2597">
        <w:rPr>
          <w:lang w:val="es-ES"/>
        </w:rPr>
        <w:t>los</w:t>
      </w:r>
      <w:r w:rsidRPr="08BCE45F" w:rsidR="00CF62E4">
        <w:rPr>
          <w:lang w:val="es-ES"/>
        </w:rPr>
        <w:t xml:space="preserve"> </w:t>
      </w:r>
      <w:r w:rsidRPr="08BCE45F" w:rsidR="008E2597">
        <w:rPr>
          <w:lang w:val="es-ES"/>
        </w:rPr>
        <w:t>comercios</w:t>
      </w:r>
      <w:r w:rsidRPr="08BCE45F" w:rsidR="00CF62E4">
        <w:rPr>
          <w:lang w:val="es-ES"/>
        </w:rPr>
        <w:t xml:space="preserve"> del programa, y podrá utilizarse dentro del año s</w:t>
      </w:r>
      <w:r w:rsidRPr="08BCE45F" w:rsidR="008E2597">
        <w:rPr>
          <w:lang w:val="es-ES"/>
        </w:rPr>
        <w:t xml:space="preserve">iguiente. </w:t>
      </w:r>
    </w:p>
    <w:p w:rsidRPr="00404E66" w:rsidR="00391239" w:rsidRDefault="008F52BD" w14:paraId="2A6C52DB" w14:textId="3BE909D1">
      <w:pPr>
        <w:pStyle w:val="Ttulo1"/>
        <w:rPr>
          <w:lang w:val="es-ES"/>
        </w:rPr>
      </w:pPr>
      <w:r w:rsidRPr="00404E66">
        <w:rPr>
          <w:rFonts w:ascii="Aptos Display" w:hAnsi="Aptos Display"/>
          <w:lang w:val="es-ES"/>
        </w:rPr>
        <w:t>1</w:t>
      </w:r>
      <w:r w:rsidR="009B1D0F">
        <w:rPr>
          <w:rFonts w:ascii="Aptos Display" w:hAnsi="Aptos Display"/>
          <w:lang w:val="es-ES"/>
        </w:rPr>
        <w:t>2</w:t>
      </w:r>
      <w:r w:rsidRPr="00404E66">
        <w:rPr>
          <w:rFonts w:ascii="Aptos Display" w:hAnsi="Aptos Display"/>
          <w:lang w:val="es-ES"/>
        </w:rPr>
        <w:t>. Protección de datos personales</w:t>
      </w:r>
    </w:p>
    <w:p w:rsidRPr="00404E66" w:rsidR="00391239" w:rsidRDefault="008F52BD" w14:paraId="18B36A29" w14:textId="77777777">
      <w:pPr>
        <w:pStyle w:val="LegalBody"/>
        <w:rPr>
          <w:lang w:val="es-ES"/>
        </w:rPr>
      </w:pPr>
      <w:r w:rsidRPr="00404E66">
        <w:rPr>
          <w:lang w:val="es-ES"/>
        </w:rPr>
        <w:t>Responsable del tratamiento. COGERSA, S.A.U., CIF A-33068578, con domicilio social en C/ Marqués de Santa Cruz, 12, 4.º, 33007 Oviedo, Asturias. Contacto general: cogersa@cogersa.es. Contacto de protección de datos: datos@cogersa.es.</w:t>
      </w:r>
    </w:p>
    <w:p w:rsidRPr="00404E66" w:rsidR="00391239" w:rsidRDefault="008F52BD" w14:paraId="35FC6F20" w14:textId="77777777">
      <w:pPr>
        <w:pStyle w:val="LegalBody"/>
        <w:rPr>
          <w:lang w:val="es-ES"/>
        </w:rPr>
      </w:pPr>
      <w:r w:rsidRPr="00404E66">
        <w:rPr>
          <w:lang w:val="es-ES"/>
        </w:rPr>
        <w:t xml:space="preserve">Datos tratados. Nombre, apellidos, localidad, teléfono, identificador interno, respuestas y puntuación, estado de la participación, comercio indicado, resolución del escape </w:t>
      </w:r>
      <w:proofErr w:type="spellStart"/>
      <w:r w:rsidRPr="00404E66">
        <w:rPr>
          <w:lang w:val="es-ES"/>
        </w:rPr>
        <w:t>room</w:t>
      </w:r>
      <w:proofErr w:type="spellEnd"/>
      <w:r w:rsidRPr="00404E66">
        <w:rPr>
          <w:lang w:val="es-ES"/>
        </w:rPr>
        <w:t>, declaración de seguimiento de redes sociales, fecha y hora de registro y finalización y, únicamente cuando sea necesario, datos de los perfiles sociales aportados para verificar la participación adicional y documentación acreditativa de la persona ganadora.</w:t>
      </w:r>
    </w:p>
    <w:p w:rsidRPr="00404E66" w:rsidR="00391239" w:rsidRDefault="008F52BD" w14:paraId="303FFC5D" w14:textId="77777777">
      <w:pPr>
        <w:pStyle w:val="LegalBody"/>
        <w:rPr>
          <w:lang w:val="es-ES"/>
        </w:rPr>
      </w:pPr>
      <w:r w:rsidRPr="00404E66">
        <w:rPr>
          <w:lang w:val="es-ES"/>
        </w:rPr>
        <w:t>Finalidades. Gestionar la inscripción y participación; validar los requisitos; detectar duplicidades o fraude; realizar y documentar el sorteo; contactar con la persona ganadora y suplentes; entregar el premio; atender consultas o reclamaciones; y cumplir obligaciones legales, fiscales y de control.</w:t>
      </w:r>
    </w:p>
    <w:p w:rsidRPr="00404E66" w:rsidR="00391239" w:rsidRDefault="008F52BD" w14:paraId="21C1382E" w14:textId="77777777">
      <w:pPr>
        <w:pStyle w:val="LegalBody"/>
        <w:rPr>
          <w:lang w:val="es-ES"/>
        </w:rPr>
      </w:pPr>
      <w:r w:rsidRPr="00404E66">
        <w:rPr>
          <w:lang w:val="es-ES"/>
        </w:rPr>
        <w:t>Base jurídica. La gestión de la participación se basa en la ejecución de la relación derivada de estas bases, conforme al artículo 6.1.b del RGPD. El cumplimiento de obligaciones legales se basa en el artículo 6.1.c. Las comprobaciones de seguridad y prevención del fraude se apoyan en el interés legítimo de garantizar la integridad del sorteo, conforme al artículo 6.1.f, previa ponderación de los derechos de las personas participantes.</w:t>
      </w:r>
    </w:p>
    <w:p w:rsidRPr="00404E66" w:rsidR="00391239" w:rsidRDefault="008F52BD" w14:paraId="0C94FFA0" w14:textId="77777777">
      <w:pPr>
        <w:pStyle w:val="LegalBody"/>
        <w:rPr>
          <w:lang w:val="es-ES"/>
        </w:rPr>
      </w:pPr>
      <w:r w:rsidRPr="00404E66">
        <w:rPr>
          <w:lang w:val="es-ES"/>
        </w:rPr>
        <w:t>Destinatarios. Podrán acceder a los datos las personas autorizadas de COGERSA y los proveedores que actúen como encargados del tratamiento. Los datos mínimos necesarios podrán comunicarse al comercio de entrega y a administraciones u organismos públicos cuando exista obligación legal. No se utilizarán para comunicaciones comerciales ni se cederán para finalidades ajenas al sorteo.</w:t>
      </w:r>
    </w:p>
    <w:p w:rsidRPr="00404E66" w:rsidR="00391239" w:rsidRDefault="008F52BD" w14:paraId="4B1F5878" w14:textId="77777777">
      <w:pPr>
        <w:pStyle w:val="LegalBody"/>
        <w:rPr>
          <w:lang w:val="es-ES"/>
        </w:rPr>
      </w:pPr>
      <w:r w:rsidRPr="00404E66">
        <w:rPr>
          <w:lang w:val="es-ES"/>
        </w:rPr>
        <w:t>Conservación. Los datos de las participaciones se conservarán durante 180 días desde su registro, salvo que sea necesario mantenerlos durante más tiempo para resolver reclamaciones o cumplir obligaciones legales. La información relativa a la persona ganadora se conservará durante los plazos fiscales y de prescripción aplicables. Transcurridos esos periodos, los datos se suprimirán o anonimizarán.</w:t>
      </w:r>
    </w:p>
    <w:p w:rsidRPr="00404E66" w:rsidR="00391239" w:rsidRDefault="008F52BD" w14:paraId="0C91C80B" w14:textId="77777777">
      <w:pPr>
        <w:pStyle w:val="LegalBody"/>
        <w:rPr>
          <w:lang w:val="es-ES"/>
        </w:rPr>
      </w:pPr>
      <w:r w:rsidRPr="00404E66">
        <w:rPr>
          <w:lang w:val="es-ES"/>
        </w:rPr>
        <w:t>Derechos. Las personas participantes podrán solicitar acceso, rectificación, supresión, limitación, oposición y portabilidad, cuando proceda, escribiendo a datos@cogersa.es o a la dirección postal de COGERSA. También podrán reclamar ante la Agencia Española de Protección de Datos. La política de privacidad está disponible en www.cogersa.es.</w:t>
      </w:r>
    </w:p>
    <w:p w:rsidRPr="00404E66" w:rsidR="00391239" w:rsidRDefault="008F52BD" w14:paraId="4FB3F64F" w14:textId="77777777">
      <w:pPr>
        <w:pStyle w:val="LegalBody"/>
        <w:rPr>
          <w:lang w:val="es-ES"/>
        </w:rPr>
      </w:pPr>
      <w:r w:rsidRPr="00404E66">
        <w:rPr>
          <w:lang w:val="es-ES"/>
        </w:rPr>
        <w:t>La herramienta no utiliza el inicio de sesión de Instagram o Facebook ni verifica automáticamente las cuentas. El acceso voluntario a esas plataformas se rige por sus propios términos y políticas de privacidad.</w:t>
      </w:r>
    </w:p>
    <w:p w:rsidRPr="00404E66" w:rsidR="00391239" w:rsidRDefault="008F52BD" w14:paraId="45FD03E6" w14:textId="51FBE5FE">
      <w:pPr>
        <w:pStyle w:val="Ttulo1"/>
        <w:rPr>
          <w:lang w:val="es-ES"/>
        </w:rPr>
      </w:pPr>
      <w:r w:rsidRPr="00404E66">
        <w:rPr>
          <w:rFonts w:ascii="Aptos Display" w:hAnsi="Aptos Display"/>
          <w:lang w:val="es-ES"/>
        </w:rPr>
        <w:t>1</w:t>
      </w:r>
      <w:r w:rsidR="009B1D0F">
        <w:rPr>
          <w:rFonts w:ascii="Aptos Display" w:hAnsi="Aptos Display"/>
          <w:lang w:val="es-ES"/>
        </w:rPr>
        <w:t>3</w:t>
      </w:r>
      <w:r w:rsidRPr="00404E66">
        <w:rPr>
          <w:rFonts w:ascii="Aptos Display" w:hAnsi="Aptos Display"/>
          <w:lang w:val="es-ES"/>
        </w:rPr>
        <w:t>. Incidencias técnicas y responsabilidad</w:t>
      </w:r>
    </w:p>
    <w:p w:rsidRPr="00404E66" w:rsidR="00391239" w:rsidRDefault="008F52BD" w14:paraId="168B682C" w14:textId="77777777">
      <w:pPr>
        <w:pStyle w:val="LegalBody"/>
        <w:rPr>
          <w:lang w:val="es-ES"/>
        </w:rPr>
      </w:pPr>
      <w:r w:rsidRPr="00404E66">
        <w:rPr>
          <w:lang w:val="es-ES"/>
        </w:rPr>
        <w:t>COGERSA no responderá de interrupciones de Internet, incompatibilidades del dispositivo, fallos de servicios de terceros o causas de fuerza mayor ajenas a su control. Cuando una incidencia general impida participar en condiciones de igualdad, la organización podrá ampliar el plazo o repetir el proceso afectado, dejando constancia de la decisión.</w:t>
      </w:r>
    </w:p>
    <w:p w:rsidRPr="00404E66" w:rsidR="00391239" w:rsidRDefault="008F52BD" w14:paraId="7D281CBF" w14:textId="77777777">
      <w:pPr>
        <w:pStyle w:val="LegalBody"/>
        <w:rPr>
          <w:lang w:val="es-ES"/>
        </w:rPr>
      </w:pPr>
      <w:r w:rsidRPr="00404E66">
        <w:rPr>
          <w:lang w:val="es-ES"/>
        </w:rPr>
        <w:t>La organización podrá excluir cualquier participación fraudulenta, abusiva, automatizada o contraria a la buena fe, incluidos los registros duplicados, la suplantación de identidad, la manipulación técnica y la aportación de pruebas falsas.</w:t>
      </w:r>
    </w:p>
    <w:p w:rsidRPr="00404E66" w:rsidR="00391239" w:rsidRDefault="008F52BD" w14:paraId="06E3D782" w14:textId="77777777">
      <w:pPr>
        <w:pStyle w:val="LegalBody"/>
        <w:rPr>
          <w:lang w:val="es-ES"/>
        </w:rPr>
      </w:pPr>
      <w:r w:rsidRPr="00404E66">
        <w:rPr>
          <w:lang w:val="es-ES"/>
        </w:rPr>
        <w:t>Instagram y Facebook no patrocinan, avalan, administran ni están asociados con esta promoción. La información se facilita a COGERSA y no a dichas plataformas.</w:t>
      </w:r>
    </w:p>
    <w:p w:rsidRPr="00404E66" w:rsidR="00391239" w:rsidRDefault="008F52BD" w14:paraId="6DCF3D1D" w14:textId="3C1B851B">
      <w:pPr>
        <w:pStyle w:val="Ttulo1"/>
        <w:rPr>
          <w:lang w:val="es-ES"/>
        </w:rPr>
      </w:pPr>
      <w:r w:rsidRPr="00404E66">
        <w:rPr>
          <w:rFonts w:ascii="Aptos Display" w:hAnsi="Aptos Display"/>
          <w:lang w:val="es-ES"/>
        </w:rPr>
        <w:t>1</w:t>
      </w:r>
      <w:r w:rsidR="009B1D0F">
        <w:rPr>
          <w:rFonts w:ascii="Aptos Display" w:hAnsi="Aptos Display"/>
          <w:lang w:val="es-ES"/>
        </w:rPr>
        <w:t>4</w:t>
      </w:r>
      <w:r w:rsidRPr="00404E66">
        <w:rPr>
          <w:rFonts w:ascii="Aptos Display" w:hAnsi="Aptos Display"/>
          <w:lang w:val="es-ES"/>
        </w:rPr>
        <w:t>. Modificación, suspensión y cancelación</w:t>
      </w:r>
    </w:p>
    <w:p w:rsidRPr="00404E66" w:rsidR="00391239" w:rsidRDefault="008F52BD" w14:paraId="426865CA" w14:textId="77777777">
      <w:pPr>
        <w:pStyle w:val="LegalBody"/>
        <w:rPr>
          <w:lang w:val="es-ES"/>
        </w:rPr>
      </w:pPr>
      <w:r w:rsidRPr="00404E66">
        <w:rPr>
          <w:lang w:val="es-ES"/>
        </w:rPr>
        <w:t>La organización podrá modificar, suspender o cancelar la acción por causa justificada, por exigencia legal, por una incidencia técnica grave o por fuerza mayor. Cualquier cambio que afecte a la participación se comunicará por los mismos canales utilizados para difundir la acción y respetará, en lo posible, los derechos ya adquiridos.</w:t>
      </w:r>
    </w:p>
    <w:p w:rsidRPr="00404E66" w:rsidR="00391239" w:rsidRDefault="008F52BD" w14:paraId="3A15D1B9" w14:textId="2F559883">
      <w:pPr>
        <w:pStyle w:val="Ttulo1"/>
        <w:rPr>
          <w:lang w:val="es-ES"/>
        </w:rPr>
      </w:pPr>
      <w:r w:rsidRPr="00404E66">
        <w:rPr>
          <w:rFonts w:ascii="Aptos Display" w:hAnsi="Aptos Display"/>
          <w:lang w:val="es-ES"/>
        </w:rPr>
        <w:t>1</w:t>
      </w:r>
      <w:r w:rsidR="009B1D0F">
        <w:rPr>
          <w:rFonts w:ascii="Aptos Display" w:hAnsi="Aptos Display"/>
          <w:lang w:val="es-ES"/>
        </w:rPr>
        <w:t>5</w:t>
      </w:r>
      <w:r w:rsidRPr="00404E66">
        <w:rPr>
          <w:rFonts w:ascii="Aptos Display" w:hAnsi="Aptos Display"/>
          <w:lang w:val="es-ES"/>
        </w:rPr>
        <w:t>. Aceptación, consultas y legislación aplicable</w:t>
      </w:r>
    </w:p>
    <w:p w:rsidRPr="00404E66" w:rsidR="00391239" w:rsidRDefault="008F52BD" w14:paraId="721B69CA" w14:textId="33356C71">
      <w:pPr>
        <w:pStyle w:val="LegalBody"/>
      </w:pPr>
      <w:r w:rsidRPr="4044495D">
        <w:rPr>
          <w:lang w:val="es-ES"/>
        </w:rPr>
        <w:t xml:space="preserve">La participación implica la aceptación íntegra de estas bases. Las bases estarán disponibles durante todo el periodo de participación en </w:t>
      </w:r>
      <w:hyperlink r:id="rId14">
        <w:r w:rsidRPr="4044495D" w:rsidR="4B460C69">
          <w:rPr>
            <w:rStyle w:val="Hipervnculo"/>
            <w:lang w:val="es-ES"/>
          </w:rPr>
          <w:t>https://tr.ee/1qLOPK</w:t>
        </w:r>
      </w:hyperlink>
      <w:r w:rsidRPr="4044495D" w:rsidR="4B460C69">
        <w:rPr>
          <w:lang w:val="es-ES"/>
        </w:rPr>
        <w:t xml:space="preserve"> .</w:t>
      </w:r>
    </w:p>
    <w:p w:rsidRPr="00404E66" w:rsidR="00391239" w:rsidRDefault="008F52BD" w14:paraId="20B66471" w14:textId="77777777">
      <w:pPr>
        <w:pStyle w:val="LegalBody"/>
        <w:rPr>
          <w:lang w:val="es-ES"/>
        </w:rPr>
      </w:pPr>
      <w:r w:rsidRPr="00404E66">
        <w:rPr>
          <w:lang w:val="es-ES"/>
        </w:rPr>
        <w:t>La acción se regirá por la legislación española. Cualquier controversia se someterá a los juzgados y tribunales que resulten competentes conforme a la normativa aplicable, sin limitar los derechos que correspondan a las personas consumidoras.</w:t>
      </w:r>
    </w:p>
    <w:p w:rsidRPr="00A06F7D" w:rsidR="00391239" w:rsidP="009B1D0F" w:rsidRDefault="00391239" w14:paraId="36F52F16" w14:textId="73D85802">
      <w:pPr>
        <w:rPr>
          <w:lang w:val="es-ES"/>
        </w:rPr>
      </w:pPr>
    </w:p>
    <w:sectPr w:rsidRPr="00A06F7D" w:rsidR="00391239" w:rsidSect="00034616">
      <w:headerReference w:type="default" r:id="rId15"/>
      <w:footerReference w:type="default" r:id="rId16"/>
      <w:pgSz w:w="11906" w:h="16838" w:orient="portrait"/>
      <w:pgMar w:top="1020" w:right="1191" w:bottom="964"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52BD" w:rsidRDefault="008F52BD" w14:paraId="14E177AC" w14:textId="77777777">
      <w:pPr>
        <w:spacing w:after="0" w:line="240" w:lineRule="auto"/>
      </w:pPr>
      <w:r>
        <w:separator/>
      </w:r>
    </w:p>
  </w:endnote>
  <w:endnote w:type="continuationSeparator" w:id="0">
    <w:p w:rsidR="008F52BD" w:rsidRDefault="008F52BD" w14:paraId="50313C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91239" w:rsidRDefault="00391239" w14:paraId="0606D3EF" w14:textId="77777777">
    <w:pPr>
      <w:pStyle w:val="Piedepgina"/>
    </w:pPr>
  </w:p>
  <w:tbl>
    <w:tblPr>
      <w:tblW w:w="0" w:type="auto"/>
      <w:jc w:val="center"/>
      <w:tblLayout w:type="fixed"/>
      <w:tblLook w:val="04A0" w:firstRow="1" w:lastRow="0" w:firstColumn="1" w:lastColumn="0" w:noHBand="0" w:noVBand="1"/>
    </w:tblPr>
    <w:tblGrid>
      <w:gridCol w:w="4762"/>
      <w:gridCol w:w="4762"/>
    </w:tblGrid>
    <w:tr w:rsidR="00391239" w:rsidTr="4044495D" w14:paraId="014CCF3A" w14:textId="77777777">
      <w:trPr>
        <w:tblHeader/>
        <w:jc w:val="center"/>
      </w:trPr>
      <w:tc>
        <w:tcPr>
          <w:tcW w:w="4762" w:type="dxa"/>
        </w:tcPr>
        <w:p w:rsidRPr="00404E66" w:rsidR="00391239" w:rsidRDefault="4044495D" w14:paraId="4EFD2B60" w14:textId="528E2291">
          <w:pPr>
            <w:rPr>
              <w:lang w:val="es-ES"/>
            </w:rPr>
          </w:pPr>
          <w:r w:rsidRPr="4044495D">
            <w:rPr>
              <w:color w:val="555555"/>
              <w:sz w:val="16"/>
              <w:szCs w:val="16"/>
              <w:lang w:val="es-ES"/>
            </w:rPr>
            <w:t>Bases legales · Gincana digital Cerrando el círculo</w:t>
          </w:r>
        </w:p>
      </w:tc>
      <w:tc>
        <w:tcPr>
          <w:tcW w:w="4762" w:type="dxa"/>
        </w:tcPr>
        <w:p w:rsidR="00391239" w:rsidRDefault="008F52BD" w14:paraId="6175DA83" w14:textId="77777777">
          <w:pPr>
            <w:jc w:val="right"/>
          </w:pPr>
          <w:r>
            <w:rPr>
              <w:color w:val="555555"/>
              <w:sz w:val="16"/>
            </w:rPr>
            <w:fldChar w:fldCharType="begin"/>
          </w:r>
          <w:r>
            <w:rPr>
              <w:color w:val="555555"/>
              <w:sz w:val="16"/>
            </w:rPr>
            <w:instrText xml:space="preserve"> PAGE </w:instrText>
          </w:r>
          <w:r>
            <w:rPr>
              <w:color w:val="555555"/>
              <w:sz w:val="16"/>
            </w:rPr>
            <w:fldChar w:fldCharType="separate"/>
          </w:r>
          <w:r w:rsidR="00404E66">
            <w:rPr>
              <w:noProof/>
              <w:color w:val="555555"/>
              <w:sz w:val="16"/>
            </w:rPr>
            <w:t>1</w:t>
          </w:r>
          <w:r>
            <w:rPr>
              <w:color w:val="555555"/>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52BD" w:rsidRDefault="008F52BD" w14:paraId="641C093A" w14:textId="77777777">
      <w:pPr>
        <w:spacing w:after="0" w:line="240" w:lineRule="auto"/>
      </w:pPr>
      <w:r>
        <w:separator/>
      </w:r>
    </w:p>
  </w:footnote>
  <w:footnote w:type="continuationSeparator" w:id="0">
    <w:p w:rsidR="008F52BD" w:rsidRDefault="008F52BD" w14:paraId="2B0F6DD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70"/>
      <w:gridCol w:w="3170"/>
      <w:gridCol w:w="3170"/>
    </w:tblGrid>
    <w:tr w:rsidR="08BCE45F" w:rsidTr="08BCE45F" w14:paraId="5BA14ABE" w14:textId="77777777">
      <w:trPr>
        <w:trHeight w:val="300"/>
      </w:trPr>
      <w:tc>
        <w:tcPr>
          <w:tcW w:w="3170" w:type="dxa"/>
        </w:tcPr>
        <w:p w:rsidR="08BCE45F" w:rsidP="08BCE45F" w:rsidRDefault="08BCE45F" w14:paraId="120946EE" w14:textId="535B4FFB">
          <w:pPr>
            <w:pStyle w:val="Encabezado"/>
            <w:ind w:left="-115"/>
          </w:pPr>
        </w:p>
      </w:tc>
      <w:tc>
        <w:tcPr>
          <w:tcW w:w="3170" w:type="dxa"/>
        </w:tcPr>
        <w:p w:rsidR="08BCE45F" w:rsidP="08BCE45F" w:rsidRDefault="08BCE45F" w14:paraId="6AF0F1DD" w14:textId="0456154C">
          <w:pPr>
            <w:pStyle w:val="Encabezado"/>
            <w:jc w:val="center"/>
          </w:pPr>
        </w:p>
      </w:tc>
      <w:tc>
        <w:tcPr>
          <w:tcW w:w="3170" w:type="dxa"/>
        </w:tcPr>
        <w:p w:rsidR="08BCE45F" w:rsidP="08BCE45F" w:rsidRDefault="08BCE45F" w14:paraId="31EAFE67" w14:textId="675C9C13">
          <w:pPr>
            <w:pStyle w:val="Encabezado"/>
            <w:ind w:right="-115"/>
            <w:jc w:val="right"/>
          </w:pPr>
        </w:p>
      </w:tc>
    </w:tr>
  </w:tbl>
  <w:p w:rsidR="08BCE45F" w:rsidP="08BCE45F" w:rsidRDefault="08BCE45F" w14:paraId="04482830" w14:textId="5E525D0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hint="default" w:ascii="Symbol" w:hAnsi="Symbol"/>
      </w:rPr>
    </w:lvl>
  </w:abstractNum>
  <w:num w:numId="1" w16cid:durableId="952635481">
    <w:abstractNumId w:val="8"/>
  </w:num>
  <w:num w:numId="2" w16cid:durableId="1451970624">
    <w:abstractNumId w:val="6"/>
  </w:num>
  <w:num w:numId="3" w16cid:durableId="1810704472">
    <w:abstractNumId w:val="5"/>
  </w:num>
  <w:num w:numId="4" w16cid:durableId="2026512478">
    <w:abstractNumId w:val="4"/>
  </w:num>
  <w:num w:numId="5" w16cid:durableId="2060743627">
    <w:abstractNumId w:val="7"/>
  </w:num>
  <w:num w:numId="6" w16cid:durableId="226956808">
    <w:abstractNumId w:val="3"/>
  </w:num>
  <w:num w:numId="7" w16cid:durableId="385688363">
    <w:abstractNumId w:val="2"/>
  </w:num>
  <w:num w:numId="8" w16cid:durableId="1501121204">
    <w:abstractNumId w:val="1"/>
  </w:num>
  <w:num w:numId="9" w16cid:durableId="1706640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5AD"/>
    <w:rsid w:val="00022B60"/>
    <w:rsid w:val="00023AC3"/>
    <w:rsid w:val="00034616"/>
    <w:rsid w:val="0006063C"/>
    <w:rsid w:val="00067DB9"/>
    <w:rsid w:val="0015074B"/>
    <w:rsid w:val="0029639D"/>
    <w:rsid w:val="00326F90"/>
    <w:rsid w:val="00391239"/>
    <w:rsid w:val="003E6BAA"/>
    <w:rsid w:val="00404E66"/>
    <w:rsid w:val="004B7011"/>
    <w:rsid w:val="00585608"/>
    <w:rsid w:val="005A5E48"/>
    <w:rsid w:val="00614DF3"/>
    <w:rsid w:val="0064169C"/>
    <w:rsid w:val="00655F46"/>
    <w:rsid w:val="006813FF"/>
    <w:rsid w:val="00803F08"/>
    <w:rsid w:val="00875DA4"/>
    <w:rsid w:val="008E2597"/>
    <w:rsid w:val="008F52BD"/>
    <w:rsid w:val="009A79B3"/>
    <w:rsid w:val="009B1D0F"/>
    <w:rsid w:val="00A06F7D"/>
    <w:rsid w:val="00AA1D8D"/>
    <w:rsid w:val="00AB05BB"/>
    <w:rsid w:val="00AB3BB6"/>
    <w:rsid w:val="00AD5DAC"/>
    <w:rsid w:val="00B47730"/>
    <w:rsid w:val="00B57C40"/>
    <w:rsid w:val="00B777CC"/>
    <w:rsid w:val="00B945C2"/>
    <w:rsid w:val="00C729B7"/>
    <w:rsid w:val="00CB0664"/>
    <w:rsid w:val="00CD29BF"/>
    <w:rsid w:val="00CF62E4"/>
    <w:rsid w:val="00DF1868"/>
    <w:rsid w:val="00E22AD1"/>
    <w:rsid w:val="00E25FA8"/>
    <w:rsid w:val="00E26276"/>
    <w:rsid w:val="00EC290E"/>
    <w:rsid w:val="00F2094E"/>
    <w:rsid w:val="00FC693F"/>
    <w:rsid w:val="00FF2B78"/>
    <w:rsid w:val="01C45FB5"/>
    <w:rsid w:val="0200EF71"/>
    <w:rsid w:val="046C6B4F"/>
    <w:rsid w:val="04D03C86"/>
    <w:rsid w:val="0550AFD6"/>
    <w:rsid w:val="05E8644B"/>
    <w:rsid w:val="076D7029"/>
    <w:rsid w:val="07908A05"/>
    <w:rsid w:val="08BCE45F"/>
    <w:rsid w:val="08F717C1"/>
    <w:rsid w:val="0992B8B9"/>
    <w:rsid w:val="0D9A8662"/>
    <w:rsid w:val="0FF022C5"/>
    <w:rsid w:val="132F4572"/>
    <w:rsid w:val="14216A32"/>
    <w:rsid w:val="16B4951E"/>
    <w:rsid w:val="16EE9642"/>
    <w:rsid w:val="1972F4E2"/>
    <w:rsid w:val="197E667D"/>
    <w:rsid w:val="1B96AF5C"/>
    <w:rsid w:val="1D99BF7D"/>
    <w:rsid w:val="20696B47"/>
    <w:rsid w:val="20D93527"/>
    <w:rsid w:val="27FAA2C0"/>
    <w:rsid w:val="2BB44F28"/>
    <w:rsid w:val="2D778480"/>
    <w:rsid w:val="30925FF0"/>
    <w:rsid w:val="32E7B78D"/>
    <w:rsid w:val="36B0DAE0"/>
    <w:rsid w:val="36EB20CC"/>
    <w:rsid w:val="3815C716"/>
    <w:rsid w:val="3D30F5CE"/>
    <w:rsid w:val="3F66C3F1"/>
    <w:rsid w:val="4044495D"/>
    <w:rsid w:val="408F3BB5"/>
    <w:rsid w:val="42847F1F"/>
    <w:rsid w:val="440DAE87"/>
    <w:rsid w:val="484627C6"/>
    <w:rsid w:val="49195817"/>
    <w:rsid w:val="4A251473"/>
    <w:rsid w:val="4B460C69"/>
    <w:rsid w:val="50AE2924"/>
    <w:rsid w:val="51E5C147"/>
    <w:rsid w:val="52FB10D0"/>
    <w:rsid w:val="5346133A"/>
    <w:rsid w:val="5ED65528"/>
    <w:rsid w:val="5FD89007"/>
    <w:rsid w:val="617C4EA0"/>
    <w:rsid w:val="6335936A"/>
    <w:rsid w:val="657A2C7B"/>
    <w:rsid w:val="671AFDAC"/>
    <w:rsid w:val="68FEB4AF"/>
    <w:rsid w:val="69FEF6A1"/>
    <w:rsid w:val="6E4E9B08"/>
    <w:rsid w:val="6F67BF91"/>
    <w:rsid w:val="70537038"/>
    <w:rsid w:val="710E4F02"/>
    <w:rsid w:val="748D4E1D"/>
    <w:rsid w:val="76071333"/>
    <w:rsid w:val="76BF873F"/>
    <w:rsid w:val="78298D52"/>
    <w:rsid w:val="78F1F36C"/>
    <w:rsid w:val="7ADDAE24"/>
    <w:rsid w:val="7B55A2C3"/>
    <w:rsid w:val="7C233F1B"/>
    <w:rsid w:val="7F8A7A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D61CF3"/>
  <w14:defaultImageDpi w14:val="300"/>
  <w15:docId w15:val="{5A81D92E-37BC-4A6A-A0B1-CEBC40CE9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rPr>
      <w:rFonts w:ascii="Aptos" w:hAnsi="Aptos"/>
      <w:color w:val="000000"/>
      <w:sz w:val="20"/>
    </w:rPr>
  </w:style>
  <w:style w:type="paragraph" w:styleId="Ttulo1">
    <w:name w:val="heading 1"/>
    <w:basedOn w:val="Normal"/>
    <w:next w:val="Normal"/>
    <w:link w:val="Ttulo1Car"/>
    <w:uiPriority w:val="9"/>
    <w:qFormat/>
    <w:rsid w:val="00FC693F"/>
    <w:pPr>
      <w:keepNext/>
      <w:keepLines/>
      <w:spacing w:before="280" w:after="100"/>
      <w:outlineLvl w:val="0"/>
    </w:pPr>
    <w:rPr>
      <w:rFonts w:asciiTheme="majorHAnsi" w:hAnsiTheme="majorHAnsi" w:eastAsiaTheme="majorEastAsia" w:cstheme="majorBidi"/>
      <w:b/>
      <w:bCs/>
      <w:sz w:val="30"/>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styleId="EncabezadoCar" w:customStyle="1">
    <w:name w:val="Encabezado Car"/>
    <w:link w:val="Encabezado"/>
    <w:uiPriority w:val="99"/>
    <w:rsid w:val="4044495D"/>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styleId="PiedepginaCar" w:customStyle="1">
    <w:name w:val="Pie de página Car"/>
    <w:link w:val="Piedepgina"/>
    <w:uiPriority w:val="99"/>
    <w:rsid w:val="4044495D"/>
  </w:style>
  <w:style w:type="paragraph" w:styleId="Sinespaciado">
    <w:name w:val="No Spacing"/>
    <w:uiPriority w:val="1"/>
    <w:qFormat/>
    <w:rsid w:val="00FC693F"/>
    <w:pPr>
      <w:spacing w:after="0" w:line="240" w:lineRule="auto"/>
    </w:pPr>
  </w:style>
  <w:style w:type="character" w:styleId="Ttulo1Car" w:customStyle="1">
    <w:name w:val="Título 1 Car"/>
    <w:link w:val="Ttulo1"/>
    <w:uiPriority w:val="9"/>
    <w:rsid w:val="4044495D"/>
    <w:rPr>
      <w:rFonts w:asciiTheme="majorHAnsi" w:hAnsiTheme="majorHAnsi" w:eastAsiaTheme="majorEastAsia" w:cstheme="majorBidi"/>
      <w:b/>
      <w:bCs/>
      <w:color w:val="365F91" w:themeColor="accent1" w:themeShade="BF"/>
      <w:sz w:val="28"/>
      <w:szCs w:val="28"/>
    </w:rPr>
  </w:style>
  <w:style w:type="character" w:styleId="Ttulo2Car" w:customStyle="1">
    <w:name w:val="Título 2 Car"/>
    <w:link w:val="Ttulo2"/>
    <w:uiPriority w:val="9"/>
    <w:rsid w:val="4044495D"/>
    <w:rPr>
      <w:rFonts w:asciiTheme="majorHAnsi" w:hAnsiTheme="majorHAnsi" w:eastAsiaTheme="majorEastAsia" w:cstheme="majorBidi"/>
      <w:b/>
      <w:bCs/>
      <w:color w:val="4F81BD" w:themeColor="accent1"/>
      <w:sz w:val="26"/>
      <w:szCs w:val="26"/>
    </w:rPr>
  </w:style>
  <w:style w:type="character" w:styleId="Ttulo3Car" w:customStyle="1">
    <w:name w:val="Título 3 Car"/>
    <w:link w:val="Ttulo3"/>
    <w:uiPriority w:val="9"/>
    <w:rsid w:val="4044495D"/>
    <w:rPr>
      <w:rFonts w:asciiTheme="majorHAnsi" w:hAnsiTheme="majorHAnsi" w:eastAsiaTheme="majorEastAsia" w:cstheme="majorBidi"/>
      <w:b/>
      <w:bCs/>
      <w:color w:val="4F81BD" w:themeColor="accent1"/>
    </w:rPr>
  </w:style>
  <w:style w:type="paragraph" w:styleId="Ttulo">
    <w:name w:val="Title"/>
    <w:basedOn w:val="Normal"/>
    <w:next w:val="Normal"/>
    <w:link w:val="TtuloCar"/>
    <w:uiPriority w:val="10"/>
    <w:qFormat/>
    <w:rsid w:val="00FC693F"/>
    <w:pPr>
      <w:spacing w:after="300" w:line="240" w:lineRule="auto"/>
      <w:contextualSpacing/>
    </w:pPr>
    <w:rPr>
      <w:rFonts w:asciiTheme="majorHAnsi" w:hAnsiTheme="majorHAnsi" w:eastAsiaTheme="majorEastAsia" w:cstheme="majorBidi"/>
      <w:b/>
      <w:spacing w:val="5"/>
      <w:kern w:val="28"/>
      <w:sz w:val="54"/>
      <w:szCs w:val="52"/>
    </w:rPr>
  </w:style>
  <w:style w:type="character" w:styleId="TtuloCar" w:customStyle="1">
    <w:name w:val="Título Car"/>
    <w:link w:val="Ttulo"/>
    <w:uiPriority w:val="10"/>
    <w:rsid w:val="4044495D"/>
    <w:rPr>
      <w:rFonts w:asciiTheme="majorHAnsi" w:hAnsiTheme="majorHAnsi" w:eastAsiaTheme="majorEastAsia" w:cstheme="majorBidi"/>
      <w:color w:val="17365D" w:themeColor="text2" w:themeShade="BF"/>
      <w:sz w:val="52"/>
      <w:szCs w:val="52"/>
    </w:rPr>
  </w:style>
  <w:style w:type="paragraph" w:styleId="Subttulo">
    <w:name w:val="Subtitle"/>
    <w:basedOn w:val="Normal"/>
    <w:next w:val="Normal"/>
    <w:link w:val="SubttuloC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tuloCar" w:customStyle="1">
    <w:name w:val="Subtítulo Car"/>
    <w:link w:val="Subttulo"/>
    <w:uiPriority w:val="11"/>
    <w:rsid w:val="4044495D"/>
    <w:rPr>
      <w:rFonts w:asciiTheme="majorHAnsi" w:hAnsiTheme="majorHAnsi" w:eastAsiaTheme="majorEastAsia" w:cstheme="majorBidi"/>
      <w:i/>
      <w:iCs/>
      <w:color w:val="4F81BD" w:themeColor="accent1"/>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styleId="TextoindependienteCar" w:customStyle="1">
    <w:name w:val="Texto independiente Car"/>
    <w:link w:val="Textoindependiente"/>
    <w:uiPriority w:val="99"/>
    <w:rsid w:val="4044495D"/>
  </w:style>
  <w:style w:type="paragraph" w:styleId="Textoindependiente2">
    <w:name w:val="Body Text 2"/>
    <w:basedOn w:val="Normal"/>
    <w:link w:val="Textoindependiente2Car"/>
    <w:uiPriority w:val="99"/>
    <w:unhideWhenUsed/>
    <w:rsid w:val="00AA1D8D"/>
    <w:pPr>
      <w:spacing w:after="120" w:line="480" w:lineRule="auto"/>
    </w:pPr>
  </w:style>
  <w:style w:type="character" w:styleId="Textoindependiente2Car" w:customStyle="1">
    <w:name w:val="Texto independiente 2 Car"/>
    <w:link w:val="Textoindependiente2"/>
    <w:uiPriority w:val="99"/>
    <w:rsid w:val="4044495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styleId="Textoindependiente3Car" w:customStyle="1">
    <w:name w:val="Texto independiente 3 Car"/>
    <w:link w:val="Textoindependiente3"/>
    <w:uiPriority w:val="99"/>
    <w:rsid w:val="4044495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omacroCar" w:customStyle="1">
    <w:name w:val="Texto macro Car"/>
    <w:link w:val="Textomacro"/>
    <w:uiPriority w:val="99"/>
    <w:rsid w:val="4044495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styleId="CitaCar" w:customStyle="1">
    <w:name w:val="Cita Car"/>
    <w:link w:val="Cita"/>
    <w:uiPriority w:val="29"/>
    <w:rsid w:val="4044495D"/>
    <w:rPr>
      <w:i/>
      <w:iCs/>
      <w:color w:val="000000" w:themeColor="text1"/>
    </w:rPr>
  </w:style>
  <w:style w:type="character" w:styleId="Ttulo4Car" w:customStyle="1">
    <w:name w:val="Título 4 Car"/>
    <w:link w:val="Ttulo4"/>
    <w:uiPriority w:val="9"/>
    <w:semiHidden/>
    <w:rsid w:val="4044495D"/>
    <w:rPr>
      <w:rFonts w:asciiTheme="majorHAnsi" w:hAnsiTheme="majorHAnsi" w:eastAsiaTheme="majorEastAsia" w:cstheme="majorBidi"/>
      <w:b/>
      <w:bCs/>
      <w:i/>
      <w:iCs/>
      <w:color w:val="4F81BD" w:themeColor="accent1"/>
    </w:rPr>
  </w:style>
  <w:style w:type="character" w:styleId="Ttulo5Car" w:customStyle="1">
    <w:name w:val="Título 5 Car"/>
    <w:link w:val="Ttulo5"/>
    <w:uiPriority w:val="9"/>
    <w:semiHidden/>
    <w:rsid w:val="4044495D"/>
    <w:rPr>
      <w:rFonts w:asciiTheme="majorHAnsi" w:hAnsiTheme="majorHAnsi" w:eastAsiaTheme="majorEastAsia" w:cstheme="majorBidi"/>
      <w:color w:val="243F60"/>
    </w:rPr>
  </w:style>
  <w:style w:type="character" w:styleId="Ttulo6Car" w:customStyle="1">
    <w:name w:val="Título 6 Car"/>
    <w:link w:val="Ttulo6"/>
    <w:uiPriority w:val="9"/>
    <w:semiHidden/>
    <w:rsid w:val="4044495D"/>
    <w:rPr>
      <w:rFonts w:asciiTheme="majorHAnsi" w:hAnsiTheme="majorHAnsi" w:eastAsiaTheme="majorEastAsia" w:cstheme="majorBidi"/>
      <w:i/>
      <w:iCs/>
      <w:color w:val="243F60"/>
    </w:rPr>
  </w:style>
  <w:style w:type="character" w:styleId="Ttulo7Car" w:customStyle="1">
    <w:name w:val="Título 7 Car"/>
    <w:link w:val="Ttulo7"/>
    <w:uiPriority w:val="9"/>
    <w:semiHidden/>
    <w:rsid w:val="4044495D"/>
    <w:rPr>
      <w:rFonts w:asciiTheme="majorHAnsi" w:hAnsiTheme="majorHAnsi" w:eastAsiaTheme="majorEastAsia" w:cstheme="majorBidi"/>
      <w:i/>
      <w:iCs/>
      <w:color w:val="404040" w:themeColor="text1" w:themeTint="BF"/>
    </w:rPr>
  </w:style>
  <w:style w:type="character" w:styleId="Ttulo8Car" w:customStyle="1">
    <w:name w:val="Título 8 Car"/>
    <w:link w:val="Ttulo8"/>
    <w:uiPriority w:val="9"/>
    <w:semiHidden/>
    <w:rsid w:val="4044495D"/>
    <w:rPr>
      <w:rFonts w:asciiTheme="majorHAnsi" w:hAnsiTheme="majorHAnsi" w:eastAsiaTheme="majorEastAsia" w:cstheme="majorBidi"/>
      <w:color w:val="4F81BD" w:themeColor="accent1"/>
      <w:sz w:val="20"/>
      <w:szCs w:val="20"/>
    </w:rPr>
  </w:style>
  <w:style w:type="character" w:styleId="Ttulo9Car" w:customStyle="1">
    <w:name w:val="Título 9 Car"/>
    <w:link w:val="Ttulo9"/>
    <w:uiPriority w:val="9"/>
    <w:semiHidden/>
    <w:rsid w:val="4044495D"/>
    <w:rPr>
      <w:rFonts w:asciiTheme="majorHAnsi" w:hAnsiTheme="majorHAnsi" w:eastAsiaTheme="majorEastAsia"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uiPriority w:val="22"/>
    <w:qFormat/>
    <w:rsid w:val="4044495D"/>
    <w:rPr>
      <w:b/>
      <w:bCs/>
    </w:rPr>
  </w:style>
  <w:style w:type="character" w:styleId="nfasis">
    <w:name w:val="Emphasis"/>
    <w:uiPriority w:val="20"/>
    <w:qFormat/>
    <w:rsid w:val="4044495D"/>
    <w:rPr>
      <w:i/>
      <w:iCs/>
    </w:rPr>
  </w:style>
  <w:style w:type="paragraph" w:styleId="Citadestacada">
    <w:name w:val="Intense Quote"/>
    <w:basedOn w:val="Normal"/>
    <w:next w:val="Normal"/>
    <w:link w:val="CitadestacadaC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CitadestacadaCar" w:customStyle="1">
    <w:name w:val="Cita destacada Car"/>
    <w:link w:val="Citadestacada"/>
    <w:uiPriority w:val="30"/>
    <w:rsid w:val="4044495D"/>
    <w:rPr>
      <w:b/>
      <w:bCs/>
      <w:i/>
      <w:iCs/>
      <w:color w:val="4F81BD" w:themeColor="accent1"/>
    </w:rPr>
  </w:style>
  <w:style w:type="character" w:styleId="nfasissutil">
    <w:name w:val="Subtle Emphasis"/>
    <w:uiPriority w:val="19"/>
    <w:qFormat/>
    <w:rsid w:val="4044495D"/>
    <w:rPr>
      <w:i/>
      <w:iCs/>
      <w:color w:val="808080" w:themeColor="background1" w:themeShade="80"/>
    </w:rPr>
  </w:style>
  <w:style w:type="character" w:styleId="nfasisintenso">
    <w:name w:val="Intense Emphasis"/>
    <w:uiPriority w:val="21"/>
    <w:qFormat/>
    <w:rsid w:val="4044495D"/>
    <w:rPr>
      <w:b/>
      <w:bCs/>
      <w:i/>
      <w:iCs/>
      <w:color w:val="4F81BD" w:themeColor="accent1"/>
    </w:rPr>
  </w:style>
  <w:style w:type="character" w:styleId="Referenciasutil">
    <w:name w:val="Subtle Reference"/>
    <w:uiPriority w:val="31"/>
    <w:qFormat/>
    <w:rsid w:val="4044495D"/>
    <w:rPr>
      <w:smallCaps/>
      <w:color w:val="C0504D" w:themeColor="accent2"/>
      <w:u w:val="single"/>
    </w:rPr>
  </w:style>
  <w:style w:type="character" w:styleId="Referenciaintensa">
    <w:name w:val="Intense Reference"/>
    <w:uiPriority w:val="32"/>
    <w:qFormat/>
    <w:rsid w:val="4044495D"/>
    <w:rPr>
      <w:b/>
      <w:bCs/>
      <w:smallCaps/>
      <w:color w:val="C0504D" w:themeColor="accent2"/>
      <w:u w:val="single"/>
    </w:rPr>
  </w:style>
  <w:style w:type="character" w:styleId="Ttulodellibro">
    <w:name w:val="Book Title"/>
    <w:uiPriority w:val="33"/>
    <w:qFormat/>
    <w:rsid w:val="4044495D"/>
    <w:rPr>
      <w:b/>
      <w:bCs/>
      <w:smallCaps/>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LegalBody" w:customStyle="1">
    <w:name w:val="Legal Body"/>
    <w:basedOn w:val="Normal"/>
    <w:pPr>
      <w:spacing w:after="120" w:line="259" w:lineRule="auto"/>
    </w:pPr>
  </w:style>
  <w:style w:type="paragraph" w:styleId="LegalBullet" w:customStyle="1">
    <w:name w:val="Legal Bullet"/>
    <w:basedOn w:val="Normal"/>
    <w:pPr>
      <w:spacing w:after="80" w:line="254" w:lineRule="auto"/>
    </w:pPr>
  </w:style>
  <w:style w:type="paragraph" w:styleId="Revisin">
    <w:name w:val="Revision"/>
    <w:hidden/>
    <w:uiPriority w:val="99"/>
    <w:semiHidden/>
    <w:rsid w:val="00E22AD1"/>
    <w:pPr>
      <w:spacing w:after="0" w:line="240" w:lineRule="auto"/>
    </w:pPr>
    <w:rPr>
      <w:rFonts w:ascii="Aptos" w:hAnsi="Aptos"/>
      <w:color w:val="000000"/>
      <w:sz w:val="20"/>
    </w:rPr>
  </w:style>
  <w:style w:type="character" w:styleId="Hipervnculo">
    <w:name w:val="Hyperlink"/>
    <w:uiPriority w:val="99"/>
    <w:unhideWhenUsed/>
    <w:rsid w:val="404449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gymkanacomercioverde.lobera.tv/"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tr.ee/1qLOPK"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8FB9216A17937849BDCB22ADB599FF85" ma:contentTypeVersion="13" ma:contentTypeDescription="Crear nuevo documento." ma:contentTypeScope="" ma:versionID="90a471d36228405d5b07deaf6a37dfd9">
  <xsd:schema xmlns:xsd="http://www.w3.org/2001/XMLSchema" xmlns:xs="http://www.w3.org/2001/XMLSchema" xmlns:p="http://schemas.microsoft.com/office/2006/metadata/properties" xmlns:ns2="1994335c-bf19-4c64-854f-12b8981d03d8" xmlns:ns3="fb4d1c57-46be-4223-96d3-37526d4e0370" targetNamespace="http://schemas.microsoft.com/office/2006/metadata/properties" ma:root="true" ma:fieldsID="04ee1d91e53360ff898ceab5d5560c51" ns2:_="" ns3:_="">
    <xsd:import namespace="1994335c-bf19-4c64-854f-12b8981d03d8"/>
    <xsd:import namespace="fb4d1c57-46be-4223-96d3-37526d4e03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Fechayhor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4335c-bf19-4c64-854f-12b8981d0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5b875a41-f25e-4f28-baac-279818577aa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Fechayhora" ma:index="19" nillable="true" ma:displayName="Fecha y hora" ma:format="DateOnly" ma:internalName="Fechayhora">
      <xsd:simpleType>
        <xsd:restriction base="dms:DateTim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4d1c57-46be-4223-96d3-37526d4e03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b26cb6b-1ef2-47e9-aadd-b02e0e319ed2}" ma:internalName="TaxCatchAll" ma:showField="CatchAllData" ma:web="fb4d1c57-46be-4223-96d3-37526d4e03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994335c-bf19-4c64-854f-12b8981d03d8">
      <Terms xmlns="http://schemas.microsoft.com/office/infopath/2007/PartnerControls"/>
    </lcf76f155ced4ddcb4097134ff3c332f>
    <Fechayhora xmlns="1994335c-bf19-4c64-854f-12b8981d03d8" xsi:nil="true"/>
    <TaxCatchAll xmlns="fb4d1c57-46be-4223-96d3-37526d4e037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550CD14-756C-4691-AB8D-05EBB7E11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4335c-bf19-4c64-854f-12b8981d03d8"/>
    <ds:schemaRef ds:uri="fb4d1c57-46be-4223-96d3-37526d4e0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DEF156-CEE8-4A52-ADB1-7A47DA189A7E}">
  <ds:schemaRefs>
    <ds:schemaRef ds:uri="http://schemas.microsoft.com/sharepoint/v3/contenttype/forms"/>
  </ds:schemaRefs>
</ds:datastoreItem>
</file>

<file path=customXml/itemProps4.xml><?xml version="1.0" encoding="utf-8"?>
<ds:datastoreItem xmlns:ds="http://schemas.openxmlformats.org/officeDocument/2006/customXml" ds:itemID="{5561A2C2-05B3-45B2-9DA8-8A1D58819592}">
  <ds:schemaRefs>
    <ds:schemaRef ds:uri="http://schemas.microsoft.com/office/2006/metadata/properties"/>
    <ds:schemaRef ds:uri="http://schemas.microsoft.com/office/infopath/2007/PartnerControls"/>
    <ds:schemaRef ds:uri="1994335c-bf19-4c64-854f-12b8981d03d8"/>
    <ds:schemaRef ds:uri="fb4d1c57-46be-4223-96d3-37526d4e037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Bases legales del sorteo Gymkana digital Cerrando el círculo</dc:title>
  <dc:subject>Borrador para validación jurídica y operativa</dc:subject>
  <dc:creator>python-docx</dc:creator>
  <keywords>gymkana, sorteo, comercio verde, bases legales, protección de datos</keywords>
  <dc:description>Incluye campos pendientes y anexo interno de coherencia con la herramienta</dc:description>
  <lastModifiedBy>administracion</lastModifiedBy>
  <revision>31</revision>
  <dcterms:created xsi:type="dcterms:W3CDTF">2026-10-20T05:04:00.0000000Z</dcterms:created>
  <dcterms:modified xsi:type="dcterms:W3CDTF">2026-10-20T05:08:00.4970692Z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0x0101008FB9216A17937849BDCB22ADB599FF85</vt:lpwstr>
  </property>
  <property fmtid="{D5CDD505-2E9C-101B-9397-08002B2CF9AE}" pid="3" name="MediaServiceImageTags">
    <vt:lpwstr/>
  </property>
</Properties>
</file>